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070189005"/>
        <w:docPartObj>
          <w:docPartGallery w:val="Cover Pages"/>
          <w:docPartUnique/>
        </w:docPartObj>
      </w:sdtPr>
      <w:sdtEndPr/>
      <w:sdtContent>
        <w:p w:rsidR="004C7FA2" w:rsidRDefault="004C7FA2">
          <w:r>
            <w:rPr>
              <w:noProof/>
              <w:lang w:eastAsia="en-A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24000" cy="6248594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Stock_000056464316_Full.jpg"/>
                        <pic:cNvPicPr/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48" t="-1" r="32164" b="2427"/>
                        <a:stretch/>
                      </pic:blipFill>
                      <pic:spPr bwMode="auto">
                        <a:xfrm>
                          <a:off x="0" y="0"/>
                          <a:ext cx="5724000" cy="62485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tbl>
          <w:tblPr>
            <w:tblStyle w:val="TableGrid"/>
            <w:tblpPr w:leftFromText="180" w:rightFromText="180" w:vertAnchor="text" w:horzAnchor="margin" w:tblpY="9258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shd w:val="clear" w:color="auto" w:fill="005581"/>
            <w:tblLook w:val="04A0" w:firstRow="1" w:lastRow="0" w:firstColumn="1" w:lastColumn="0" w:noHBand="0" w:noVBand="1"/>
          </w:tblPr>
          <w:tblGrid>
            <w:gridCol w:w="9014"/>
          </w:tblGrid>
          <w:tr w:rsidR="004C7FA2" w:rsidTr="004C7FA2">
            <w:trPr>
              <w:trHeight w:val="1335"/>
            </w:trPr>
            <w:tc>
              <w:tcPr>
                <w:tcW w:w="10184" w:type="dxa"/>
                <w:shd w:val="clear" w:color="auto" w:fill="005581"/>
              </w:tcPr>
              <w:p w:rsidR="004C7FA2" w:rsidRPr="004C7FA2" w:rsidRDefault="004C7FA2" w:rsidP="004C7FA2">
                <w:pPr>
                  <w:rPr>
                    <w:color w:val="FFFFFF" w:themeColor="background1"/>
                    <w:sz w:val="44"/>
                    <w:szCs w:val="44"/>
                    <w:highlight w:val="yellow"/>
                  </w:rPr>
                </w:pPr>
              </w:p>
              <w:p w:rsidR="004C7FA2" w:rsidRPr="004C7FA2" w:rsidRDefault="004C7FA2" w:rsidP="004C7FA2">
                <w:pPr>
                  <w:rPr>
                    <w:color w:val="FFFFFF" w:themeColor="background1"/>
                  </w:rPr>
                </w:pPr>
                <w:r w:rsidRPr="004C7FA2">
                  <w:rPr>
                    <w:color w:val="FFFFFF" w:themeColor="background1"/>
                    <w:sz w:val="44"/>
                    <w:szCs w:val="44"/>
                    <w:highlight w:val="lightGray"/>
                  </w:rPr>
                  <w:t>Business Name</w:t>
                </w:r>
              </w:p>
            </w:tc>
          </w:tr>
          <w:tr w:rsidR="004C7FA2" w:rsidTr="005C12FD">
            <w:trPr>
              <w:trHeight w:val="2694"/>
            </w:trPr>
            <w:tc>
              <w:tcPr>
                <w:tcW w:w="10184" w:type="dxa"/>
                <w:shd w:val="clear" w:color="auto" w:fill="005581"/>
              </w:tcPr>
              <w:p w:rsidR="004C7FA2" w:rsidRPr="004C7FA2" w:rsidRDefault="008C6A58" w:rsidP="004C7FA2">
                <w:pPr>
                  <w:jc w:val="center"/>
                  <w:rPr>
                    <w:rFonts w:ascii="Calibri" w:hAnsi="Calibri" w:cs="Arial"/>
                    <w:b/>
                    <w:bCs/>
                    <w:color w:val="FFFFFF" w:themeColor="background1"/>
                    <w:sz w:val="56"/>
                    <w:szCs w:val="56"/>
                  </w:rPr>
                </w:pPr>
                <w:r>
                  <w:rPr>
                    <w:rFonts w:ascii="Calibri" w:hAnsi="Calibri" w:cs="Arial"/>
                    <w:b/>
                    <w:bCs/>
                    <w:color w:val="FFFFFF" w:themeColor="background1"/>
                    <w:sz w:val="56"/>
                    <w:szCs w:val="56"/>
                  </w:rPr>
                  <w:t>Data Breach Response Plan</w:t>
                </w:r>
              </w:p>
              <w:p w:rsidR="004C7FA2" w:rsidRDefault="004C7FA2" w:rsidP="004C7FA2">
                <w:pPr>
                  <w:jc w:val="center"/>
                  <w:rPr>
                    <w:rFonts w:ascii="Calibri" w:hAnsi="Calibri" w:cs="Arial"/>
                    <w:b/>
                    <w:bCs/>
                    <w:color w:val="FFFFFF" w:themeColor="background1"/>
                    <w:sz w:val="56"/>
                    <w:szCs w:val="56"/>
                  </w:rPr>
                </w:pPr>
                <w:r w:rsidRPr="004C7FA2">
                  <w:rPr>
                    <w:rFonts w:ascii="Calibri" w:hAnsi="Calibri" w:cs="Arial"/>
                    <w:b/>
                    <w:bCs/>
                    <w:color w:val="FFFFFF" w:themeColor="background1"/>
                    <w:sz w:val="56"/>
                    <w:szCs w:val="56"/>
                    <w:highlight w:val="lightGray"/>
                  </w:rPr>
                  <w:t>20xx – 20xx</w:t>
                </w:r>
              </w:p>
              <w:p w:rsidR="008C6A58" w:rsidRDefault="008C6A58" w:rsidP="004C7FA2">
                <w:pPr>
                  <w:jc w:val="center"/>
                  <w:rPr>
                    <w:rFonts w:ascii="Calibri" w:hAnsi="Calibri" w:cs="Arial"/>
                    <w:b/>
                    <w:bCs/>
                    <w:color w:val="FFFFFF" w:themeColor="background1"/>
                    <w:sz w:val="28"/>
                    <w:szCs w:val="56"/>
                  </w:rPr>
                </w:pPr>
              </w:p>
              <w:p w:rsidR="008C6A58" w:rsidRPr="004C7FA2" w:rsidRDefault="008C6A58" w:rsidP="004C7FA2">
                <w:pPr>
                  <w:jc w:val="center"/>
                  <w:rPr>
                    <w:rFonts w:ascii="Calibri" w:hAnsi="Calibri" w:cs="Arial"/>
                    <w:b/>
                    <w:color w:val="FFFFFF" w:themeColor="background1"/>
                    <w:sz w:val="56"/>
                    <w:szCs w:val="56"/>
                  </w:rPr>
                </w:pPr>
                <w:r w:rsidRPr="008C6A58">
                  <w:rPr>
                    <w:rFonts w:ascii="Calibri" w:hAnsi="Calibri" w:cs="Arial"/>
                    <w:b/>
                    <w:bCs/>
                    <w:color w:val="FFFFFF" w:themeColor="background1"/>
                    <w:sz w:val="28"/>
                    <w:szCs w:val="56"/>
                  </w:rPr>
                  <w:t>Prepared for {IT Contact name here} on the {date}</w:t>
                </w:r>
              </w:p>
            </w:tc>
          </w:tr>
        </w:tbl>
        <w:p w:rsidR="004C7FA2" w:rsidRDefault="001464AA"/>
      </w:sdtContent>
    </w:sdt>
    <w:p w:rsidR="004C7FA2" w:rsidRDefault="004C7FA2">
      <w:r>
        <w:br w:type="page"/>
      </w:r>
    </w:p>
    <w:p w:rsidR="008C6A58" w:rsidRDefault="008C6A58" w:rsidP="001464AA">
      <w:pPr>
        <w:spacing w:line="360" w:lineRule="auto"/>
        <w:rPr>
          <w:w w:val="110"/>
        </w:rPr>
      </w:pPr>
      <w:r w:rsidRPr="00331A72">
        <w:rPr>
          <w:w w:val="110"/>
        </w:rPr>
        <w:lastRenderedPageBreak/>
        <w:t xml:space="preserve">This data breach response plan sets out procedures and clear lines of authority for staﬀ in the event that </w:t>
      </w:r>
      <w:r w:rsidRPr="00331A72">
        <w:rPr>
          <w:w w:val="110"/>
          <w:highlight w:val="yellow"/>
        </w:rPr>
        <w:t>{Insert Company Name Here}</w:t>
      </w:r>
      <w:r w:rsidRPr="00331A72">
        <w:rPr>
          <w:w w:val="110"/>
        </w:rPr>
        <w:t xml:space="preserve"> Pty Ltd experiences a data breach (or suspects that a data breach has occurred). It should be reviewed, tested and updated regularly. All staﬀ should be familiar with this plan.</w:t>
      </w:r>
    </w:p>
    <w:p w:rsidR="008C6A58" w:rsidRPr="008C6A58" w:rsidRDefault="008C6A58" w:rsidP="001464AA">
      <w:pPr>
        <w:spacing w:line="360" w:lineRule="auto"/>
      </w:pPr>
    </w:p>
    <w:p w:rsidR="00F30AA2" w:rsidRDefault="008C6A58" w:rsidP="001464AA">
      <w:pPr>
        <w:pStyle w:val="Heading1"/>
        <w:spacing w:line="360" w:lineRule="auto"/>
      </w:pPr>
      <w:r>
        <w:t xml:space="preserve">Part 1 – all staff </w:t>
      </w:r>
    </w:p>
    <w:p w:rsidR="008C6A58" w:rsidRDefault="008C6A58" w:rsidP="001464AA">
      <w:pPr>
        <w:pStyle w:val="Heading2"/>
        <w:spacing w:line="360" w:lineRule="auto"/>
      </w:pPr>
      <w:r>
        <w:t>What to do in the event of {or the suspicion of) a data breach</w:t>
      </w:r>
    </w:p>
    <w:p w:rsidR="008C6A58" w:rsidRDefault="008C6A58" w:rsidP="001464AA">
      <w:pPr>
        <w:spacing w:line="360" w:lineRule="auto"/>
      </w:pPr>
    </w:p>
    <w:p w:rsidR="008C6A58" w:rsidRPr="00331A72" w:rsidRDefault="008C6A58" w:rsidP="001464AA">
      <w:pPr>
        <w:pStyle w:val="ListParagraph"/>
        <w:numPr>
          <w:ilvl w:val="0"/>
          <w:numId w:val="10"/>
        </w:numPr>
        <w:spacing w:line="360" w:lineRule="auto"/>
      </w:pPr>
      <w:r w:rsidRPr="008C6A58">
        <w:rPr>
          <w:w w:val="110"/>
        </w:rPr>
        <w:t xml:space="preserve">Immediately notify </w:t>
      </w:r>
      <w:r w:rsidRPr="008C6A58">
        <w:rPr>
          <w:w w:val="110"/>
          <w:highlight w:val="yellow"/>
        </w:rPr>
        <w:t>{Primary IT Contact},</w:t>
      </w:r>
      <w:r w:rsidRPr="008C6A58">
        <w:rPr>
          <w:w w:val="110"/>
        </w:rPr>
        <w:t xml:space="preserve"> or if unavailable, </w:t>
      </w:r>
      <w:r w:rsidRPr="008C6A58">
        <w:rPr>
          <w:w w:val="110"/>
          <w:highlight w:val="yellow"/>
        </w:rPr>
        <w:t>{Secondary IT Contact}.</w:t>
      </w:r>
    </w:p>
    <w:p w:rsidR="008C6A58" w:rsidRPr="008C6A58" w:rsidRDefault="008C6A58" w:rsidP="001464AA">
      <w:pPr>
        <w:pStyle w:val="ListParagraph"/>
        <w:numPr>
          <w:ilvl w:val="0"/>
          <w:numId w:val="10"/>
        </w:numPr>
        <w:spacing w:line="360" w:lineRule="auto"/>
      </w:pPr>
      <w:r w:rsidRPr="008C6A58">
        <w:rPr>
          <w:w w:val="110"/>
        </w:rPr>
        <w:t>Record the time and date the suspected breach was discovered, the type of information involved, the cause and extent</w:t>
      </w:r>
      <w:r w:rsidRPr="008C6A58">
        <w:rPr>
          <w:spacing w:val="5"/>
          <w:w w:val="110"/>
        </w:rPr>
        <w:t xml:space="preserve"> </w:t>
      </w:r>
      <w:r w:rsidRPr="008C6A58">
        <w:rPr>
          <w:w w:val="110"/>
        </w:rPr>
        <w:t>of</w:t>
      </w:r>
      <w:r w:rsidRPr="008C6A58">
        <w:rPr>
          <w:spacing w:val="5"/>
          <w:w w:val="110"/>
        </w:rPr>
        <w:t xml:space="preserve"> </w:t>
      </w:r>
      <w:r w:rsidRPr="008C6A58">
        <w:rPr>
          <w:w w:val="110"/>
        </w:rPr>
        <w:t>the</w:t>
      </w:r>
      <w:r w:rsidRPr="008C6A58">
        <w:rPr>
          <w:spacing w:val="5"/>
          <w:w w:val="110"/>
        </w:rPr>
        <w:t xml:space="preserve"> </w:t>
      </w:r>
      <w:r w:rsidRPr="008C6A58">
        <w:rPr>
          <w:w w:val="110"/>
        </w:rPr>
        <w:t>breach,</w:t>
      </w:r>
      <w:r w:rsidRPr="008C6A58">
        <w:rPr>
          <w:spacing w:val="5"/>
          <w:w w:val="110"/>
        </w:rPr>
        <w:t xml:space="preserve"> </w:t>
      </w:r>
      <w:r w:rsidRPr="008C6A58">
        <w:rPr>
          <w:w w:val="110"/>
        </w:rPr>
        <w:t>and</w:t>
      </w:r>
      <w:r w:rsidRPr="008C6A58">
        <w:rPr>
          <w:spacing w:val="5"/>
          <w:w w:val="110"/>
        </w:rPr>
        <w:t xml:space="preserve"> </w:t>
      </w:r>
      <w:r w:rsidRPr="008C6A58">
        <w:rPr>
          <w:w w:val="110"/>
        </w:rPr>
        <w:t>any</w:t>
      </w:r>
      <w:r w:rsidRPr="008C6A58">
        <w:rPr>
          <w:spacing w:val="5"/>
          <w:w w:val="110"/>
        </w:rPr>
        <w:t xml:space="preserve"> </w:t>
      </w:r>
      <w:r w:rsidRPr="008C6A58">
        <w:rPr>
          <w:w w:val="110"/>
        </w:rPr>
        <w:t>other</w:t>
      </w:r>
      <w:r w:rsidRPr="008C6A58">
        <w:rPr>
          <w:spacing w:val="5"/>
          <w:w w:val="110"/>
        </w:rPr>
        <w:t xml:space="preserve"> </w:t>
      </w:r>
      <w:r w:rsidRPr="008C6A58">
        <w:rPr>
          <w:w w:val="110"/>
        </w:rPr>
        <w:t>information</w:t>
      </w:r>
      <w:r w:rsidRPr="008C6A58">
        <w:rPr>
          <w:spacing w:val="5"/>
          <w:w w:val="110"/>
        </w:rPr>
        <w:t xml:space="preserve"> </w:t>
      </w:r>
      <w:r w:rsidRPr="008C6A58">
        <w:rPr>
          <w:w w:val="110"/>
        </w:rPr>
        <w:t>you</w:t>
      </w:r>
      <w:r w:rsidRPr="008C6A58">
        <w:rPr>
          <w:spacing w:val="5"/>
          <w:w w:val="110"/>
        </w:rPr>
        <w:t xml:space="preserve"> </w:t>
      </w:r>
      <w:r w:rsidRPr="008C6A58">
        <w:rPr>
          <w:w w:val="110"/>
        </w:rPr>
        <w:t>have.</w:t>
      </w:r>
      <w:r w:rsidRPr="008C6A58">
        <w:rPr>
          <w:spacing w:val="5"/>
          <w:w w:val="110"/>
        </w:rPr>
        <w:t xml:space="preserve"> </w:t>
      </w:r>
      <w:r w:rsidRPr="008C6A58">
        <w:rPr>
          <w:w w:val="110"/>
        </w:rPr>
        <w:t>This</w:t>
      </w:r>
      <w:r w:rsidRPr="008C6A58">
        <w:rPr>
          <w:spacing w:val="5"/>
          <w:w w:val="110"/>
        </w:rPr>
        <w:t xml:space="preserve"> </w:t>
      </w:r>
      <w:r w:rsidRPr="008C6A58">
        <w:rPr>
          <w:w w:val="110"/>
        </w:rPr>
        <w:t>page</w:t>
      </w:r>
      <w:r w:rsidRPr="008C6A58">
        <w:rPr>
          <w:spacing w:val="5"/>
          <w:w w:val="110"/>
        </w:rPr>
        <w:t xml:space="preserve"> </w:t>
      </w:r>
      <w:r w:rsidRPr="008C6A58">
        <w:rPr>
          <w:w w:val="110"/>
        </w:rPr>
        <w:t>can</w:t>
      </w:r>
      <w:r w:rsidRPr="008C6A58">
        <w:rPr>
          <w:spacing w:val="5"/>
          <w:w w:val="110"/>
        </w:rPr>
        <w:t xml:space="preserve"> </w:t>
      </w:r>
      <w:r w:rsidRPr="008C6A58">
        <w:rPr>
          <w:w w:val="110"/>
        </w:rPr>
        <w:t>be</w:t>
      </w:r>
      <w:r w:rsidRPr="008C6A58">
        <w:rPr>
          <w:spacing w:val="5"/>
          <w:w w:val="110"/>
        </w:rPr>
        <w:t xml:space="preserve"> </w:t>
      </w:r>
      <w:r w:rsidRPr="008C6A58">
        <w:rPr>
          <w:w w:val="110"/>
        </w:rPr>
        <w:t>used</w:t>
      </w:r>
      <w:r w:rsidRPr="008C6A58">
        <w:rPr>
          <w:spacing w:val="5"/>
          <w:w w:val="110"/>
        </w:rPr>
        <w:t xml:space="preserve"> </w:t>
      </w:r>
      <w:r w:rsidRPr="008C6A58">
        <w:rPr>
          <w:w w:val="110"/>
        </w:rPr>
        <w:t>to</w:t>
      </w:r>
      <w:r w:rsidRPr="008C6A58">
        <w:rPr>
          <w:spacing w:val="5"/>
          <w:w w:val="110"/>
        </w:rPr>
        <w:t xml:space="preserve"> </w:t>
      </w:r>
      <w:r w:rsidRPr="008C6A58">
        <w:rPr>
          <w:w w:val="110"/>
        </w:rPr>
        <w:t>report</w:t>
      </w:r>
      <w:r w:rsidRPr="008C6A58">
        <w:rPr>
          <w:spacing w:val="5"/>
          <w:w w:val="110"/>
        </w:rPr>
        <w:t xml:space="preserve"> </w:t>
      </w:r>
      <w:r w:rsidRPr="008C6A58">
        <w:rPr>
          <w:w w:val="110"/>
        </w:rPr>
        <w:t>the</w:t>
      </w:r>
      <w:r w:rsidRPr="008C6A58">
        <w:rPr>
          <w:spacing w:val="5"/>
          <w:w w:val="110"/>
        </w:rPr>
        <w:t xml:space="preserve"> </w:t>
      </w:r>
      <w:r w:rsidRPr="008C6A58">
        <w:rPr>
          <w:w w:val="110"/>
        </w:rPr>
        <w:t>breach.</w:t>
      </w:r>
    </w:p>
    <w:p w:rsidR="008C6A58" w:rsidRPr="008C6A58" w:rsidRDefault="008C6A58" w:rsidP="001464AA">
      <w:pPr>
        <w:spacing w:line="360" w:lineRule="auto"/>
      </w:pPr>
    </w:p>
    <w:p w:rsidR="005C12FD" w:rsidRDefault="008C6A58" w:rsidP="001464AA">
      <w:pPr>
        <w:pStyle w:val="Heading3"/>
        <w:spacing w:line="360" w:lineRule="auto"/>
      </w:pPr>
      <w:r>
        <w:t>DATA BREACH NOTIFICATION</w:t>
      </w:r>
    </w:p>
    <w:p w:rsidR="008C6A58" w:rsidRPr="008C6A58" w:rsidRDefault="008C6A58" w:rsidP="001464AA">
      <w:pPr>
        <w:spacing w:line="36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04"/>
      </w:tblGrid>
      <w:tr w:rsidR="008C6A58" w:rsidTr="008C6A58">
        <w:trPr>
          <w:trHeight w:val="454"/>
        </w:trPr>
        <w:tc>
          <w:tcPr>
            <w:tcW w:w="9004" w:type="dxa"/>
            <w:shd w:val="clear" w:color="auto" w:fill="D9D9D9" w:themeFill="background1" w:themeFillShade="D9"/>
            <w:vAlign w:val="center"/>
          </w:tcPr>
          <w:p w:rsidR="008C6A58" w:rsidRDefault="008C6A58" w:rsidP="001464AA">
            <w:pPr>
              <w:spacing w:line="360" w:lineRule="auto"/>
            </w:pPr>
            <w:r>
              <w:t xml:space="preserve">DATE: </w:t>
            </w:r>
          </w:p>
        </w:tc>
      </w:tr>
      <w:tr w:rsidR="008C6A58" w:rsidTr="008C6A58">
        <w:trPr>
          <w:trHeight w:val="454"/>
        </w:trPr>
        <w:tc>
          <w:tcPr>
            <w:tcW w:w="9004" w:type="dxa"/>
            <w:shd w:val="clear" w:color="auto" w:fill="D9D9D9" w:themeFill="background1" w:themeFillShade="D9"/>
            <w:vAlign w:val="center"/>
          </w:tcPr>
          <w:p w:rsidR="008C6A58" w:rsidRDefault="008C6A58" w:rsidP="001464AA">
            <w:pPr>
              <w:spacing w:line="360" w:lineRule="auto"/>
            </w:pPr>
            <w:r>
              <w:t>TIME:</w:t>
            </w:r>
          </w:p>
        </w:tc>
      </w:tr>
      <w:tr w:rsidR="008C6A58" w:rsidTr="008C6A58">
        <w:trPr>
          <w:trHeight w:val="454"/>
        </w:trPr>
        <w:tc>
          <w:tcPr>
            <w:tcW w:w="9004" w:type="dxa"/>
            <w:shd w:val="clear" w:color="auto" w:fill="D9D9D9" w:themeFill="background1" w:themeFillShade="D9"/>
            <w:vAlign w:val="center"/>
          </w:tcPr>
          <w:p w:rsidR="008C6A58" w:rsidRDefault="008C6A58" w:rsidP="001464AA">
            <w:pPr>
              <w:spacing w:line="360" w:lineRule="auto"/>
            </w:pPr>
            <w:r>
              <w:t xml:space="preserve">SOURCE OF DISCOVERY: </w:t>
            </w:r>
          </w:p>
        </w:tc>
      </w:tr>
      <w:tr w:rsidR="008C6A58" w:rsidTr="008C6A58">
        <w:trPr>
          <w:trHeight w:val="454"/>
        </w:trPr>
        <w:tc>
          <w:tcPr>
            <w:tcW w:w="9004" w:type="dxa"/>
            <w:shd w:val="clear" w:color="auto" w:fill="D9D9D9" w:themeFill="background1" w:themeFillShade="D9"/>
            <w:vAlign w:val="center"/>
          </w:tcPr>
          <w:p w:rsidR="008C6A58" w:rsidRDefault="008C6A58" w:rsidP="001464AA">
            <w:pPr>
              <w:spacing w:line="360" w:lineRule="auto"/>
            </w:pPr>
            <w:r>
              <w:t>TYPE OF DATA AT RISK:</w:t>
            </w:r>
          </w:p>
        </w:tc>
      </w:tr>
      <w:tr w:rsidR="008C6A58" w:rsidTr="008C6A58">
        <w:trPr>
          <w:trHeight w:val="454"/>
        </w:trPr>
        <w:tc>
          <w:tcPr>
            <w:tcW w:w="9004" w:type="dxa"/>
            <w:shd w:val="clear" w:color="auto" w:fill="D9D9D9" w:themeFill="background1" w:themeFillShade="D9"/>
            <w:vAlign w:val="center"/>
          </w:tcPr>
          <w:p w:rsidR="008C6A58" w:rsidRDefault="008C6A58" w:rsidP="001464AA">
            <w:pPr>
              <w:spacing w:line="360" w:lineRule="auto"/>
            </w:pPr>
            <w:r>
              <w:t>SCOPE OF BREACH:</w:t>
            </w:r>
          </w:p>
        </w:tc>
      </w:tr>
      <w:tr w:rsidR="008C6A58" w:rsidTr="008C6A58">
        <w:trPr>
          <w:trHeight w:val="454"/>
        </w:trPr>
        <w:tc>
          <w:tcPr>
            <w:tcW w:w="9004" w:type="dxa"/>
            <w:shd w:val="clear" w:color="auto" w:fill="D9D9D9" w:themeFill="background1" w:themeFillShade="D9"/>
            <w:vAlign w:val="center"/>
          </w:tcPr>
          <w:p w:rsidR="008C6A58" w:rsidRDefault="008C6A58" w:rsidP="001464AA">
            <w:pPr>
              <w:spacing w:line="360" w:lineRule="auto"/>
            </w:pPr>
            <w:r>
              <w:t>IT () NOTIFIED: YES / NO</w:t>
            </w:r>
          </w:p>
        </w:tc>
      </w:tr>
      <w:tr w:rsidR="008C6A58" w:rsidTr="008C6A58">
        <w:trPr>
          <w:trHeight w:val="454"/>
        </w:trPr>
        <w:tc>
          <w:tcPr>
            <w:tcW w:w="9004" w:type="dxa"/>
            <w:shd w:val="clear" w:color="auto" w:fill="D9D9D9" w:themeFill="background1" w:themeFillShade="D9"/>
            <w:vAlign w:val="center"/>
          </w:tcPr>
          <w:p w:rsidR="008C6A58" w:rsidRDefault="008C6A58" w:rsidP="001464AA">
            <w:pPr>
              <w:spacing w:line="360" w:lineRule="auto"/>
            </w:pPr>
            <w:r>
              <w:t>DETAILS:</w:t>
            </w:r>
          </w:p>
          <w:p w:rsidR="008C6A58" w:rsidRDefault="008C6A58" w:rsidP="001464AA">
            <w:pPr>
              <w:spacing w:line="360" w:lineRule="auto"/>
            </w:pPr>
          </w:p>
        </w:tc>
      </w:tr>
    </w:tbl>
    <w:p w:rsidR="008C6A58" w:rsidRDefault="008C6A58" w:rsidP="001464AA">
      <w:pPr>
        <w:spacing w:line="360" w:lineRule="auto"/>
      </w:pPr>
    </w:p>
    <w:p w:rsidR="008C6A58" w:rsidRDefault="008C6A58" w:rsidP="001464AA">
      <w:pPr>
        <w:spacing w:line="360" w:lineRule="auto"/>
      </w:pPr>
      <w:r>
        <w:br w:type="page"/>
      </w:r>
    </w:p>
    <w:p w:rsidR="008C6A58" w:rsidRDefault="008C6A58" w:rsidP="001464AA">
      <w:pPr>
        <w:pStyle w:val="Heading1"/>
        <w:spacing w:line="360" w:lineRule="auto"/>
      </w:pPr>
      <w:r>
        <w:lastRenderedPageBreak/>
        <w:t xml:space="preserve">PART 2 – RESPONSE TEAM </w:t>
      </w:r>
    </w:p>
    <w:p w:rsidR="008C6A58" w:rsidRDefault="008C6A58" w:rsidP="001464AA">
      <w:pPr>
        <w:pStyle w:val="Heading2"/>
        <w:spacing w:line="360" w:lineRule="auto"/>
      </w:pPr>
      <w:r>
        <w:t>What to do once notified of a data breach</w:t>
      </w:r>
    </w:p>
    <w:p w:rsidR="008C6A58" w:rsidRDefault="008C6A58" w:rsidP="001464AA">
      <w:pPr>
        <w:spacing w:line="360" w:lineRule="auto"/>
      </w:pPr>
    </w:p>
    <w:p w:rsidR="008C6A58" w:rsidRDefault="008C6A58" w:rsidP="001464AA">
      <w:pPr>
        <w:pStyle w:val="Heading2"/>
        <w:spacing w:line="360" w:lineRule="auto"/>
      </w:pPr>
      <w:r>
        <w:t xml:space="preserve">Stage 1 – Contain and collect evidence </w:t>
      </w:r>
    </w:p>
    <w:p w:rsidR="008C6A58" w:rsidRDefault="008C6A58" w:rsidP="001464AA">
      <w:pPr>
        <w:pStyle w:val="ListParagraph"/>
        <w:numPr>
          <w:ilvl w:val="0"/>
          <w:numId w:val="11"/>
        </w:numPr>
        <w:spacing w:line="360" w:lineRule="auto"/>
      </w:pPr>
      <w:r>
        <w:t>Immediately contain breach: Contact IT support if necessary</w:t>
      </w:r>
    </w:p>
    <w:p w:rsidR="008C6A58" w:rsidRDefault="008C6A58" w:rsidP="001464AA">
      <w:pPr>
        <w:pStyle w:val="ListParagraph"/>
        <w:numPr>
          <w:ilvl w:val="1"/>
          <w:numId w:val="11"/>
        </w:numPr>
        <w:spacing w:line="360" w:lineRule="auto"/>
      </w:pPr>
      <w:r>
        <w:t>Contact building security if necessary</w:t>
      </w:r>
    </w:p>
    <w:p w:rsidR="008C6A58" w:rsidRDefault="008C6A58" w:rsidP="001464AA">
      <w:pPr>
        <w:pStyle w:val="ListParagraph"/>
        <w:numPr>
          <w:ilvl w:val="0"/>
          <w:numId w:val="11"/>
        </w:numPr>
        <w:spacing w:line="360" w:lineRule="auto"/>
      </w:pPr>
      <w:r>
        <w:t>Ensure evidence is preserved that may be valuable in determining details of the breach</w:t>
      </w:r>
    </w:p>
    <w:p w:rsidR="008C6A58" w:rsidRDefault="008C6A58" w:rsidP="001464AA">
      <w:pPr>
        <w:pStyle w:val="ListParagraph"/>
        <w:numPr>
          <w:ilvl w:val="1"/>
          <w:numId w:val="11"/>
        </w:numPr>
        <w:spacing w:line="360" w:lineRule="auto"/>
      </w:pPr>
      <w:r>
        <w:t>Contact an initial investigation and collect information promptly, including: the date, time, duration and location of the breach</w:t>
      </w:r>
    </w:p>
    <w:p w:rsidR="008C6A58" w:rsidRDefault="008C6A58" w:rsidP="001464AA">
      <w:pPr>
        <w:pStyle w:val="ListParagraph"/>
        <w:numPr>
          <w:ilvl w:val="1"/>
          <w:numId w:val="11"/>
        </w:numPr>
        <w:spacing w:line="360" w:lineRule="auto"/>
      </w:pPr>
      <w:r>
        <w:t xml:space="preserve">The type of information involved in the breach how the breach was discovered and by whom </w:t>
      </w:r>
    </w:p>
    <w:p w:rsidR="008C6A58" w:rsidRDefault="008C6A58" w:rsidP="001464AA">
      <w:pPr>
        <w:pStyle w:val="ListParagraph"/>
        <w:numPr>
          <w:ilvl w:val="1"/>
          <w:numId w:val="11"/>
        </w:numPr>
        <w:spacing w:line="360" w:lineRule="auto"/>
      </w:pPr>
      <w:r>
        <w:t>The extent of the breach (who’s information is potentially at risk?)</w:t>
      </w:r>
    </w:p>
    <w:p w:rsidR="008C6A58" w:rsidRDefault="008C6A58" w:rsidP="001464AA">
      <w:pPr>
        <w:pStyle w:val="ListParagraph"/>
        <w:numPr>
          <w:ilvl w:val="1"/>
          <w:numId w:val="11"/>
        </w:numPr>
        <w:spacing w:line="360" w:lineRule="auto"/>
      </w:pPr>
      <w:r>
        <w:t>The seriousness of the breach (what type of information is potentially at risk?) the cause of the breach is known</w:t>
      </w:r>
    </w:p>
    <w:p w:rsidR="008C6A58" w:rsidRDefault="008C6A58" w:rsidP="001464AA">
      <w:pPr>
        <w:pStyle w:val="ListParagraph"/>
        <w:numPr>
          <w:ilvl w:val="0"/>
          <w:numId w:val="11"/>
        </w:numPr>
        <w:spacing w:line="360" w:lineRule="auto"/>
      </w:pPr>
      <w:r>
        <w:t>CAREFULLY document what has happened and who is involved to this point</w:t>
      </w:r>
    </w:p>
    <w:p w:rsidR="001464AA" w:rsidRDefault="001464AA" w:rsidP="001464AA">
      <w:pPr>
        <w:spacing w:line="360" w:lineRule="auto"/>
      </w:pPr>
    </w:p>
    <w:p w:rsidR="008C6A58" w:rsidRDefault="008C6A58" w:rsidP="001464AA">
      <w:pPr>
        <w:pStyle w:val="Heading2"/>
        <w:spacing w:line="360" w:lineRule="auto"/>
      </w:pPr>
      <w:r>
        <w:t>Stage 2 – Notification</w:t>
      </w:r>
    </w:p>
    <w:p w:rsidR="001464AA" w:rsidRPr="00331A72" w:rsidRDefault="001464AA" w:rsidP="001464AA">
      <w:pPr>
        <w:pStyle w:val="ListParagraph"/>
        <w:numPr>
          <w:ilvl w:val="0"/>
          <w:numId w:val="15"/>
        </w:numPr>
        <w:spacing w:line="360" w:lineRule="auto"/>
      </w:pPr>
      <w:r w:rsidRPr="001464AA">
        <w:rPr>
          <w:w w:val="110"/>
        </w:rPr>
        <w:t>Determine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who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needs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to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be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made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aware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of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the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breach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internally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and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notify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them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as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soon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as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possible.</w:t>
      </w:r>
    </w:p>
    <w:p w:rsidR="001464AA" w:rsidRPr="00331A72" w:rsidRDefault="001464AA" w:rsidP="001464AA">
      <w:pPr>
        <w:pStyle w:val="ListParagraph"/>
        <w:numPr>
          <w:ilvl w:val="0"/>
          <w:numId w:val="15"/>
        </w:numPr>
        <w:spacing w:line="360" w:lineRule="auto"/>
      </w:pPr>
      <w:r w:rsidRPr="001464AA">
        <w:rPr>
          <w:w w:val="110"/>
        </w:rPr>
        <w:t>Consider obtaining advice from legal or insurance</w:t>
      </w:r>
      <w:r w:rsidRPr="001464AA">
        <w:rPr>
          <w:spacing w:val="46"/>
          <w:w w:val="110"/>
        </w:rPr>
        <w:t xml:space="preserve"> </w:t>
      </w:r>
      <w:r w:rsidRPr="001464AA">
        <w:rPr>
          <w:w w:val="110"/>
        </w:rPr>
        <w:t>representatives.</w:t>
      </w:r>
    </w:p>
    <w:p w:rsidR="001464AA" w:rsidRPr="00331A72" w:rsidRDefault="001464AA" w:rsidP="001464AA">
      <w:pPr>
        <w:pStyle w:val="ListParagraph"/>
        <w:numPr>
          <w:ilvl w:val="0"/>
          <w:numId w:val="15"/>
        </w:numPr>
        <w:spacing w:line="360" w:lineRule="auto"/>
      </w:pPr>
      <w:r w:rsidRPr="001464AA">
        <w:rPr>
          <w:w w:val="110"/>
        </w:rPr>
        <w:t>Determine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whether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to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notify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aﬀected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individuals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immediately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-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is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there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a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real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risk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of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serious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hard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to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them?</w:t>
      </w:r>
    </w:p>
    <w:p w:rsidR="008C6A58" w:rsidRDefault="001464AA" w:rsidP="001464AA">
      <w:pPr>
        <w:pStyle w:val="ListParagraph"/>
        <w:numPr>
          <w:ilvl w:val="0"/>
          <w:numId w:val="15"/>
        </w:numPr>
        <w:spacing w:line="360" w:lineRule="auto"/>
      </w:pPr>
      <w:r w:rsidRPr="001464AA">
        <w:rPr>
          <w:w w:val="110"/>
        </w:rPr>
        <w:t>Consider whether law enforcement should be</w:t>
      </w:r>
      <w:r w:rsidRPr="001464AA">
        <w:rPr>
          <w:spacing w:val="37"/>
          <w:w w:val="110"/>
        </w:rPr>
        <w:t xml:space="preserve"> </w:t>
      </w:r>
      <w:r w:rsidRPr="001464AA">
        <w:rPr>
          <w:w w:val="110"/>
        </w:rPr>
        <w:t>notiﬁed.</w:t>
      </w:r>
      <w:r w:rsidRPr="00331A72">
        <w:t xml:space="preserve"> </w:t>
      </w:r>
    </w:p>
    <w:p w:rsidR="001464AA" w:rsidRDefault="001464AA" w:rsidP="001464AA">
      <w:pPr>
        <w:pStyle w:val="ListParagraph"/>
        <w:numPr>
          <w:ilvl w:val="0"/>
          <w:numId w:val="15"/>
        </w:numPr>
        <w:spacing w:line="360" w:lineRule="auto"/>
      </w:pPr>
      <w:r>
        <w:t xml:space="preserve">If there has been an eligible data breach, notify the OAIC – via their web site </w:t>
      </w:r>
      <w:hyperlink r:id="rId9" w:history="1">
        <w:r w:rsidRPr="006A0D19">
          <w:rPr>
            <w:rStyle w:val="Hyperlink"/>
          </w:rPr>
          <w:t>www.oaic.gov.au/ndb</w:t>
        </w:r>
      </w:hyperlink>
      <w:r>
        <w:t xml:space="preserve"> or phone 1300 363 992</w:t>
      </w:r>
    </w:p>
    <w:p w:rsidR="001464AA" w:rsidRDefault="001464AA" w:rsidP="001464AA">
      <w:pPr>
        <w:spacing w:line="36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04"/>
      </w:tblGrid>
      <w:tr w:rsidR="001464AA" w:rsidTr="001464AA">
        <w:trPr>
          <w:trHeight w:hRule="exact" w:val="2268"/>
        </w:trPr>
        <w:tc>
          <w:tcPr>
            <w:tcW w:w="9004" w:type="dxa"/>
            <w:shd w:val="clear" w:color="auto" w:fill="D9D9D9" w:themeFill="background1" w:themeFillShade="D9"/>
            <w:vAlign w:val="center"/>
          </w:tcPr>
          <w:p w:rsidR="001464AA" w:rsidRDefault="001464AA" w:rsidP="001464AA">
            <w:pPr>
              <w:spacing w:line="360" w:lineRule="auto"/>
              <w:rPr>
                <w:b/>
              </w:rPr>
            </w:pPr>
            <w:r w:rsidRPr="001464AA">
              <w:rPr>
                <w:b/>
              </w:rPr>
              <w:t>Eligible data breach</w:t>
            </w:r>
          </w:p>
          <w:p w:rsidR="001464AA" w:rsidRDefault="001464AA" w:rsidP="001464AA">
            <w:pPr>
              <w:spacing w:line="360" w:lineRule="auto"/>
            </w:pPr>
            <w:r>
              <w:t>An eligible data breach arises when the following three criteria are satisfied:</w:t>
            </w:r>
          </w:p>
          <w:p w:rsidR="001464AA" w:rsidRDefault="001464AA" w:rsidP="001464AA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>
              <w:t xml:space="preserve">There is unauthorised access to or unauthorised disclosure of personal information, or a loss of personal information, </w:t>
            </w:r>
          </w:p>
          <w:p w:rsidR="001464AA" w:rsidRDefault="001464AA" w:rsidP="001464AA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>
              <w:t xml:space="preserve">This is likely to result in serious harm to one or more individuals, and </w:t>
            </w:r>
          </w:p>
          <w:p w:rsidR="001464AA" w:rsidRPr="001464AA" w:rsidRDefault="001464AA" w:rsidP="001464AA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>
              <w:t xml:space="preserve">The entity has not been able to prevent the likely risk of serious harm with remedial action. </w:t>
            </w:r>
          </w:p>
        </w:tc>
      </w:tr>
    </w:tbl>
    <w:p w:rsidR="008C6A58" w:rsidRDefault="001464AA" w:rsidP="001464AA">
      <w:pPr>
        <w:pStyle w:val="Heading2"/>
        <w:spacing w:line="360" w:lineRule="auto"/>
      </w:pPr>
      <w:r>
        <w:lastRenderedPageBreak/>
        <w:t xml:space="preserve">Stage 3 – Review and improve </w:t>
      </w:r>
    </w:p>
    <w:p w:rsidR="001464AA" w:rsidRPr="00331A72" w:rsidRDefault="001464AA" w:rsidP="001464AA">
      <w:pPr>
        <w:pStyle w:val="ListParagraph"/>
        <w:numPr>
          <w:ilvl w:val="0"/>
          <w:numId w:val="18"/>
        </w:numPr>
        <w:spacing w:line="360" w:lineRule="auto"/>
      </w:pPr>
      <w:r w:rsidRPr="001464AA">
        <w:rPr>
          <w:w w:val="110"/>
        </w:rPr>
        <w:t>Fully investigate the cause of the</w:t>
      </w:r>
      <w:r w:rsidRPr="001464AA">
        <w:rPr>
          <w:spacing w:val="43"/>
          <w:w w:val="110"/>
        </w:rPr>
        <w:t xml:space="preserve"> </w:t>
      </w:r>
      <w:r w:rsidRPr="001464AA">
        <w:rPr>
          <w:w w:val="110"/>
        </w:rPr>
        <w:t>breach.</w:t>
      </w:r>
    </w:p>
    <w:p w:rsidR="001464AA" w:rsidRPr="00331A72" w:rsidRDefault="001464AA" w:rsidP="001464AA">
      <w:pPr>
        <w:pStyle w:val="ListParagraph"/>
        <w:numPr>
          <w:ilvl w:val="0"/>
          <w:numId w:val="18"/>
        </w:numPr>
        <w:spacing w:line="360" w:lineRule="auto"/>
      </w:pPr>
      <w:r w:rsidRPr="001464AA">
        <w:rPr>
          <w:w w:val="110"/>
        </w:rPr>
        <w:t>Make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changes</w:t>
      </w:r>
      <w:r w:rsidRPr="001464AA">
        <w:rPr>
          <w:spacing w:val="6"/>
          <w:w w:val="110"/>
        </w:rPr>
        <w:t xml:space="preserve"> </w:t>
      </w:r>
      <w:r w:rsidRPr="001464AA">
        <w:rPr>
          <w:w w:val="110"/>
        </w:rPr>
        <w:t>to</w:t>
      </w:r>
      <w:r w:rsidRPr="001464AA">
        <w:rPr>
          <w:spacing w:val="6"/>
          <w:w w:val="110"/>
        </w:rPr>
        <w:t xml:space="preserve"> </w:t>
      </w:r>
      <w:r w:rsidRPr="001464AA">
        <w:rPr>
          <w:w w:val="110"/>
        </w:rPr>
        <w:t>ensure</w:t>
      </w:r>
      <w:r w:rsidRPr="001464AA">
        <w:rPr>
          <w:spacing w:val="6"/>
          <w:w w:val="110"/>
        </w:rPr>
        <w:t xml:space="preserve"> </w:t>
      </w:r>
      <w:r w:rsidRPr="001464AA">
        <w:rPr>
          <w:w w:val="110"/>
        </w:rPr>
        <w:t>this</w:t>
      </w:r>
      <w:r w:rsidRPr="001464AA">
        <w:rPr>
          <w:spacing w:val="6"/>
          <w:w w:val="110"/>
        </w:rPr>
        <w:t xml:space="preserve"> </w:t>
      </w:r>
      <w:r w:rsidRPr="001464AA">
        <w:rPr>
          <w:w w:val="110"/>
        </w:rPr>
        <w:t>type</w:t>
      </w:r>
      <w:r w:rsidRPr="001464AA">
        <w:rPr>
          <w:spacing w:val="6"/>
          <w:w w:val="110"/>
        </w:rPr>
        <w:t xml:space="preserve"> </w:t>
      </w:r>
      <w:r w:rsidRPr="001464AA">
        <w:rPr>
          <w:w w:val="110"/>
        </w:rPr>
        <w:t>of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breach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cannot</w:t>
      </w:r>
      <w:r w:rsidRPr="001464AA">
        <w:rPr>
          <w:spacing w:val="6"/>
          <w:w w:val="110"/>
        </w:rPr>
        <w:t xml:space="preserve"> </w:t>
      </w:r>
      <w:r w:rsidRPr="001464AA">
        <w:rPr>
          <w:w w:val="110"/>
        </w:rPr>
        <w:t>happen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again.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Document</w:t>
      </w:r>
      <w:r w:rsidRPr="001464AA">
        <w:rPr>
          <w:spacing w:val="6"/>
          <w:w w:val="110"/>
        </w:rPr>
        <w:t xml:space="preserve"> </w:t>
      </w:r>
      <w:r w:rsidRPr="001464AA">
        <w:rPr>
          <w:w w:val="110"/>
        </w:rPr>
        <w:t>these</w:t>
      </w:r>
      <w:r w:rsidRPr="001464AA">
        <w:rPr>
          <w:spacing w:val="6"/>
          <w:w w:val="110"/>
        </w:rPr>
        <w:t xml:space="preserve"> </w:t>
      </w:r>
      <w:r w:rsidRPr="001464AA">
        <w:rPr>
          <w:w w:val="110"/>
        </w:rPr>
        <w:t>changes</w:t>
      </w:r>
      <w:r w:rsidRPr="001464AA">
        <w:rPr>
          <w:spacing w:val="6"/>
          <w:w w:val="110"/>
        </w:rPr>
        <w:t xml:space="preserve"> </w:t>
      </w:r>
      <w:r w:rsidRPr="001464AA">
        <w:rPr>
          <w:w w:val="110"/>
        </w:rPr>
        <w:t>where</w:t>
      </w:r>
      <w:r w:rsidRPr="001464AA">
        <w:rPr>
          <w:spacing w:val="6"/>
          <w:w w:val="110"/>
        </w:rPr>
        <w:t xml:space="preserve"> </w:t>
      </w:r>
      <w:r w:rsidRPr="001464AA">
        <w:rPr>
          <w:w w:val="110"/>
        </w:rPr>
        <w:t>appropriate.</w:t>
      </w:r>
    </w:p>
    <w:p w:rsidR="001464AA" w:rsidRPr="00331A72" w:rsidRDefault="001464AA" w:rsidP="001464AA">
      <w:pPr>
        <w:pStyle w:val="ListParagraph"/>
        <w:numPr>
          <w:ilvl w:val="0"/>
          <w:numId w:val="18"/>
        </w:numPr>
        <w:spacing w:line="360" w:lineRule="auto"/>
      </w:pPr>
      <w:r w:rsidRPr="001464AA">
        <w:rPr>
          <w:w w:val="110"/>
        </w:rPr>
        <w:t>Inform IT, Legal, Insurance contacts of changes as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appropriate.</w:t>
      </w:r>
    </w:p>
    <w:p w:rsidR="001464AA" w:rsidRPr="00331A72" w:rsidRDefault="001464AA" w:rsidP="001464AA">
      <w:pPr>
        <w:pStyle w:val="ListParagraph"/>
        <w:numPr>
          <w:ilvl w:val="0"/>
          <w:numId w:val="18"/>
        </w:numPr>
        <w:spacing w:line="360" w:lineRule="auto"/>
      </w:pPr>
      <w:r w:rsidRPr="001464AA">
        <w:rPr>
          <w:w w:val="115"/>
        </w:rPr>
        <w:t>Revise staﬀ training practices as</w:t>
      </w:r>
      <w:r w:rsidRPr="001464AA">
        <w:rPr>
          <w:spacing w:val="18"/>
          <w:w w:val="115"/>
        </w:rPr>
        <w:t xml:space="preserve"> </w:t>
      </w:r>
      <w:r w:rsidRPr="001464AA">
        <w:rPr>
          <w:w w:val="115"/>
        </w:rPr>
        <w:t>necessary.</w:t>
      </w:r>
    </w:p>
    <w:p w:rsidR="001464AA" w:rsidRPr="00331A72" w:rsidRDefault="001464AA" w:rsidP="001464AA">
      <w:pPr>
        <w:pStyle w:val="ListParagraph"/>
        <w:numPr>
          <w:ilvl w:val="0"/>
          <w:numId w:val="18"/>
        </w:numPr>
        <w:spacing w:line="360" w:lineRule="auto"/>
      </w:pPr>
      <w:r w:rsidRPr="001464AA">
        <w:rPr>
          <w:w w:val="110"/>
        </w:rPr>
        <w:t>Consider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a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follow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up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security</w:t>
      </w:r>
      <w:r w:rsidRPr="001464AA">
        <w:rPr>
          <w:spacing w:val="6"/>
          <w:w w:val="110"/>
        </w:rPr>
        <w:t xml:space="preserve"> </w:t>
      </w:r>
      <w:r w:rsidRPr="001464AA">
        <w:rPr>
          <w:w w:val="110"/>
        </w:rPr>
        <w:t>audit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to</w:t>
      </w:r>
      <w:r w:rsidRPr="001464AA">
        <w:rPr>
          <w:spacing w:val="6"/>
          <w:w w:val="110"/>
        </w:rPr>
        <w:t xml:space="preserve"> </w:t>
      </w:r>
      <w:r w:rsidRPr="001464AA">
        <w:rPr>
          <w:w w:val="110"/>
        </w:rPr>
        <w:t>ensure</w:t>
      </w:r>
      <w:r w:rsidRPr="001464AA">
        <w:rPr>
          <w:spacing w:val="6"/>
          <w:w w:val="110"/>
        </w:rPr>
        <w:t xml:space="preserve"> </w:t>
      </w:r>
      <w:r w:rsidRPr="001464AA">
        <w:rPr>
          <w:w w:val="110"/>
        </w:rPr>
        <w:t>changes</w:t>
      </w:r>
      <w:r w:rsidRPr="001464AA">
        <w:rPr>
          <w:spacing w:val="6"/>
          <w:w w:val="110"/>
        </w:rPr>
        <w:t xml:space="preserve"> </w:t>
      </w:r>
      <w:r w:rsidRPr="001464AA">
        <w:rPr>
          <w:w w:val="110"/>
        </w:rPr>
        <w:t>are</w:t>
      </w:r>
      <w:r w:rsidRPr="001464AA">
        <w:rPr>
          <w:spacing w:val="5"/>
          <w:w w:val="110"/>
        </w:rPr>
        <w:t xml:space="preserve"> </w:t>
      </w:r>
      <w:r w:rsidRPr="001464AA">
        <w:rPr>
          <w:w w:val="110"/>
        </w:rPr>
        <w:t>eﬀected.</w:t>
      </w:r>
    </w:p>
    <w:p w:rsidR="001464AA" w:rsidRPr="001464AA" w:rsidRDefault="001464AA" w:rsidP="001464AA">
      <w:pPr>
        <w:pStyle w:val="ListParagraph"/>
        <w:numPr>
          <w:ilvl w:val="0"/>
          <w:numId w:val="18"/>
        </w:numPr>
        <w:spacing w:line="360" w:lineRule="auto"/>
      </w:pPr>
      <w:r w:rsidRPr="001464AA">
        <w:rPr>
          <w:w w:val="110"/>
        </w:rPr>
        <w:t>Discuss these outcomes with the</w:t>
      </w:r>
      <w:r w:rsidRPr="001464AA">
        <w:rPr>
          <w:spacing w:val="35"/>
          <w:w w:val="110"/>
        </w:rPr>
        <w:t xml:space="preserve"> </w:t>
      </w:r>
      <w:r w:rsidRPr="001464AA">
        <w:rPr>
          <w:w w:val="110"/>
        </w:rPr>
        <w:t>OAIC.</w:t>
      </w:r>
    </w:p>
    <w:p w:rsidR="001464AA" w:rsidRDefault="001464AA" w:rsidP="001464AA">
      <w:pPr>
        <w:spacing w:line="360" w:lineRule="auto"/>
        <w:rPr>
          <w:rFonts w:eastAsiaTheme="majorEastAsia" w:cstheme="majorBidi"/>
          <w:b/>
          <w:caps/>
          <w:color w:val="005581"/>
          <w:sz w:val="32"/>
          <w:szCs w:val="32"/>
        </w:rPr>
      </w:pPr>
      <w:r>
        <w:br w:type="page"/>
      </w:r>
    </w:p>
    <w:p w:rsidR="001464AA" w:rsidRDefault="001464AA" w:rsidP="001464AA">
      <w:pPr>
        <w:pStyle w:val="Heading1"/>
        <w:spacing w:line="360" w:lineRule="auto"/>
      </w:pPr>
      <w:r>
        <w:lastRenderedPageBreak/>
        <w:t>TESTING THIS PLAN</w:t>
      </w:r>
    </w:p>
    <w:p w:rsidR="001464AA" w:rsidRDefault="001464AA" w:rsidP="001464AA">
      <w:pPr>
        <w:spacing w:line="360" w:lineRule="auto"/>
      </w:pPr>
      <w:r>
        <w:t xml:space="preserve">This plan should be updated and tested regularly. </w:t>
      </w:r>
    </w:p>
    <w:p w:rsidR="001464AA" w:rsidRDefault="001464AA" w:rsidP="001464AA">
      <w:pPr>
        <w:pStyle w:val="Heading3"/>
        <w:spacing w:line="360" w:lineRule="auto"/>
      </w:pPr>
    </w:p>
    <w:p w:rsidR="001464AA" w:rsidRDefault="001464AA" w:rsidP="001464AA">
      <w:pPr>
        <w:pStyle w:val="Heading3"/>
        <w:spacing w:line="360" w:lineRule="auto"/>
      </w:pPr>
      <w:r>
        <w:t>example test scenarious:</w:t>
      </w:r>
    </w:p>
    <w:p w:rsidR="001464AA" w:rsidRPr="001464AA" w:rsidRDefault="001464AA" w:rsidP="001464AA">
      <w:pPr>
        <w:pStyle w:val="Heading4"/>
        <w:numPr>
          <w:ilvl w:val="0"/>
          <w:numId w:val="22"/>
        </w:numPr>
        <w:spacing w:line="360" w:lineRule="auto"/>
      </w:pPr>
      <w:r w:rsidRPr="001464AA">
        <w:rPr>
          <w:w w:val="105"/>
        </w:rPr>
        <w:t>Hacker gains access to a</w:t>
      </w:r>
      <w:r w:rsidRPr="001464AA">
        <w:rPr>
          <w:spacing w:val="20"/>
          <w:w w:val="105"/>
        </w:rPr>
        <w:t xml:space="preserve"> </w:t>
      </w:r>
      <w:r w:rsidRPr="001464AA">
        <w:rPr>
          <w:w w:val="105"/>
        </w:rPr>
        <w:t>computer.</w:t>
      </w:r>
    </w:p>
    <w:p w:rsidR="001464AA" w:rsidRPr="001464AA" w:rsidRDefault="001464AA" w:rsidP="001464AA">
      <w:pPr>
        <w:spacing w:line="360" w:lineRule="auto"/>
      </w:pPr>
      <w:r w:rsidRPr="001464AA">
        <w:rPr>
          <w:w w:val="110"/>
        </w:rPr>
        <w:t>Imagine a hacker gets into your system because your remote access is not secure. Identify the damage they could do as a user setup for remote</w:t>
      </w:r>
      <w:r w:rsidRPr="001464AA">
        <w:rPr>
          <w:spacing w:val="47"/>
          <w:w w:val="110"/>
        </w:rPr>
        <w:t xml:space="preserve"> </w:t>
      </w:r>
      <w:r w:rsidRPr="001464AA">
        <w:rPr>
          <w:w w:val="110"/>
        </w:rPr>
        <w:t>access.</w:t>
      </w:r>
    </w:p>
    <w:p w:rsidR="001464AA" w:rsidRPr="001464AA" w:rsidRDefault="001464AA" w:rsidP="001464AA">
      <w:pPr>
        <w:pStyle w:val="Heading4"/>
        <w:numPr>
          <w:ilvl w:val="0"/>
          <w:numId w:val="22"/>
        </w:numPr>
        <w:spacing w:line="360" w:lineRule="auto"/>
        <w:rPr>
          <w:w w:val="105"/>
        </w:rPr>
      </w:pPr>
      <w:r w:rsidRPr="001464AA">
        <w:rPr>
          <w:w w:val="105"/>
        </w:rPr>
        <w:t>Lost USB Drive</w:t>
      </w:r>
    </w:p>
    <w:p w:rsidR="001464AA" w:rsidRPr="001464AA" w:rsidRDefault="001464AA" w:rsidP="001464AA">
      <w:pPr>
        <w:spacing w:line="360" w:lineRule="auto"/>
      </w:pPr>
      <w:r w:rsidRPr="001464AA">
        <w:rPr>
          <w:w w:val="110"/>
        </w:rPr>
        <w:t xml:space="preserve">A USB Drive that had company data has been lost or stolen. </w:t>
      </w:r>
    </w:p>
    <w:p w:rsidR="001464AA" w:rsidRPr="001464AA" w:rsidRDefault="001464AA" w:rsidP="001464AA">
      <w:pPr>
        <w:pStyle w:val="Heading4"/>
        <w:numPr>
          <w:ilvl w:val="0"/>
          <w:numId w:val="22"/>
        </w:numPr>
        <w:spacing w:line="360" w:lineRule="auto"/>
        <w:rPr>
          <w:w w:val="105"/>
        </w:rPr>
      </w:pPr>
      <w:r w:rsidRPr="001464AA">
        <w:rPr>
          <w:w w:val="105"/>
        </w:rPr>
        <w:t>Computer left unattended</w:t>
      </w:r>
    </w:p>
    <w:p w:rsidR="001464AA" w:rsidRPr="001464AA" w:rsidRDefault="001464AA" w:rsidP="001464AA">
      <w:pPr>
        <w:spacing w:line="360" w:lineRule="auto"/>
      </w:pPr>
      <w:r w:rsidRPr="001464AA">
        <w:rPr>
          <w:w w:val="110"/>
        </w:rPr>
        <w:t>Your computer was left unattended or unlocked. On returning to your computer your realised that the screen was not at the same place.</w:t>
      </w:r>
    </w:p>
    <w:p w:rsidR="001464AA" w:rsidRPr="001464AA" w:rsidRDefault="001464AA" w:rsidP="001464AA">
      <w:pPr>
        <w:spacing w:line="360" w:lineRule="auto"/>
      </w:pPr>
    </w:p>
    <w:p w:rsidR="001464AA" w:rsidRPr="001464AA" w:rsidRDefault="001464AA" w:rsidP="001464AA">
      <w:pPr>
        <w:spacing w:line="360" w:lineRule="auto"/>
      </w:pPr>
      <w:r w:rsidRPr="001464AA">
        <w:rPr>
          <w:w w:val="110"/>
        </w:rPr>
        <w:t>For each of these scenarios, run through a simulated data breach response and satisfy the following questions:</w:t>
      </w:r>
    </w:p>
    <w:p w:rsidR="001464AA" w:rsidRPr="001464AA" w:rsidRDefault="001464AA" w:rsidP="001464AA">
      <w:pPr>
        <w:pStyle w:val="ListParagraph"/>
        <w:numPr>
          <w:ilvl w:val="0"/>
          <w:numId w:val="23"/>
        </w:numPr>
        <w:spacing w:line="360" w:lineRule="auto"/>
      </w:pPr>
      <w:r w:rsidRPr="001464AA">
        <w:rPr>
          <w:w w:val="110"/>
        </w:rPr>
        <w:t>Did a data breach</w:t>
      </w:r>
      <w:r w:rsidRPr="001464AA">
        <w:rPr>
          <w:spacing w:val="25"/>
          <w:w w:val="110"/>
        </w:rPr>
        <w:t xml:space="preserve"> </w:t>
      </w:r>
      <w:r w:rsidRPr="001464AA">
        <w:rPr>
          <w:w w:val="110"/>
        </w:rPr>
        <w:t>occur?</w:t>
      </w:r>
    </w:p>
    <w:p w:rsidR="001464AA" w:rsidRPr="001464AA" w:rsidRDefault="001464AA" w:rsidP="001464AA">
      <w:pPr>
        <w:pStyle w:val="ListParagraph"/>
        <w:numPr>
          <w:ilvl w:val="0"/>
          <w:numId w:val="23"/>
        </w:numPr>
        <w:spacing w:line="360" w:lineRule="auto"/>
      </w:pPr>
      <w:r w:rsidRPr="001464AA">
        <w:rPr>
          <w:w w:val="110"/>
        </w:rPr>
        <w:t>Is there a likely risk of serious</w:t>
      </w:r>
      <w:r w:rsidRPr="001464AA">
        <w:rPr>
          <w:spacing w:val="47"/>
          <w:w w:val="110"/>
        </w:rPr>
        <w:t xml:space="preserve"> </w:t>
      </w:r>
      <w:r w:rsidRPr="001464AA">
        <w:rPr>
          <w:w w:val="110"/>
        </w:rPr>
        <w:t>harm?</w:t>
      </w:r>
    </w:p>
    <w:p w:rsidR="001464AA" w:rsidRPr="001464AA" w:rsidRDefault="001464AA" w:rsidP="001464AA">
      <w:pPr>
        <w:pStyle w:val="ListParagraph"/>
        <w:numPr>
          <w:ilvl w:val="0"/>
          <w:numId w:val="23"/>
        </w:numPr>
        <w:spacing w:line="360" w:lineRule="auto"/>
      </w:pPr>
      <w:r w:rsidRPr="001464AA">
        <w:rPr>
          <w:w w:val="105"/>
        </w:rPr>
        <w:t>What do we need to do</w:t>
      </w:r>
      <w:r w:rsidRPr="001464AA">
        <w:rPr>
          <w:spacing w:val="7"/>
          <w:w w:val="105"/>
        </w:rPr>
        <w:t xml:space="preserve"> </w:t>
      </w:r>
      <w:r w:rsidRPr="001464AA">
        <w:rPr>
          <w:w w:val="105"/>
        </w:rPr>
        <w:t>now?</w:t>
      </w:r>
    </w:p>
    <w:p w:rsidR="001464AA" w:rsidRDefault="001464AA" w:rsidP="001464AA">
      <w:pPr>
        <w:spacing w:line="360" w:lineRule="auto"/>
      </w:pPr>
    </w:p>
    <w:p w:rsidR="001464AA" w:rsidRDefault="001464AA" w:rsidP="001464AA">
      <w:pPr>
        <w:spacing w:line="360" w:lineRule="auto"/>
      </w:pPr>
    </w:p>
    <w:p w:rsidR="001464AA" w:rsidRPr="00331A72" w:rsidRDefault="001464AA" w:rsidP="001464AA">
      <w:pPr>
        <w:pStyle w:val="Heading1"/>
        <w:spacing w:before="120" w:after="120" w:line="360" w:lineRule="auto"/>
        <w:ind w:right="75"/>
        <w:rPr>
          <w:sz w:val="24"/>
          <w:szCs w:val="24"/>
        </w:rPr>
      </w:pPr>
      <w:r w:rsidRPr="00331A72">
        <w:rPr>
          <w:w w:val="105"/>
          <w:sz w:val="24"/>
          <w:szCs w:val="24"/>
        </w:rPr>
        <w:t>Contact Details</w:t>
      </w:r>
    </w:p>
    <w:p w:rsidR="001464AA" w:rsidRPr="00331A72" w:rsidRDefault="001464AA" w:rsidP="001464AA">
      <w:pPr>
        <w:spacing w:line="360" w:lineRule="auto"/>
        <w:rPr>
          <w:w w:val="110"/>
        </w:rPr>
      </w:pPr>
      <w:r w:rsidRPr="00331A72">
        <w:rPr>
          <w:w w:val="110"/>
          <w:highlight w:val="yellow"/>
        </w:rPr>
        <w:t>{Primary IT Contact}</w:t>
      </w:r>
      <w:r w:rsidRPr="00331A72">
        <w:rPr>
          <w:w w:val="110"/>
        </w:rPr>
        <w:t xml:space="preserve">: </w:t>
      </w:r>
      <w:r w:rsidRPr="00331A72">
        <w:rPr>
          <w:w w:val="110"/>
        </w:rPr>
        <w:br/>
      </w:r>
      <w:r w:rsidRPr="00331A72">
        <w:rPr>
          <w:w w:val="110"/>
          <w:highlight w:val="yellow"/>
        </w:rPr>
        <w:t>{Secondary IT Contact}</w:t>
      </w:r>
      <w:r w:rsidRPr="00331A72">
        <w:rPr>
          <w:w w:val="110"/>
        </w:rPr>
        <w:t xml:space="preserve">: </w:t>
      </w:r>
    </w:p>
    <w:p w:rsidR="001464AA" w:rsidRPr="00331A72" w:rsidRDefault="001464AA" w:rsidP="001464AA">
      <w:pPr>
        <w:spacing w:line="360" w:lineRule="auto"/>
      </w:pPr>
      <w:r w:rsidRPr="00331A72">
        <w:rPr>
          <w:w w:val="110"/>
        </w:rPr>
        <w:t>IT Support:</w:t>
      </w:r>
    </w:p>
    <w:p w:rsidR="001464AA" w:rsidRPr="00331A72" w:rsidRDefault="001464AA" w:rsidP="001464AA">
      <w:pPr>
        <w:spacing w:line="360" w:lineRule="auto"/>
      </w:pPr>
      <w:r w:rsidRPr="00331A72">
        <w:rPr>
          <w:w w:val="110"/>
        </w:rPr>
        <w:t>Legal Support: Insurance:</w:t>
      </w:r>
    </w:p>
    <w:p w:rsidR="001464AA" w:rsidRPr="001464AA" w:rsidRDefault="001464AA" w:rsidP="001464AA">
      <w:pPr>
        <w:spacing w:line="360" w:lineRule="auto"/>
      </w:pPr>
      <w:r w:rsidRPr="00331A72">
        <w:rPr>
          <w:w w:val="110"/>
        </w:rPr>
        <w:t xml:space="preserve">OAIC - Australian Government Oﬃce of the Australian Information Commissioner </w:t>
      </w:r>
      <w:hyperlink r:id="rId10" w:history="1">
        <w:r w:rsidRPr="006A0D19">
          <w:rPr>
            <w:rStyle w:val="Hyperlink"/>
          </w:rPr>
          <w:t>www.oaic.gov.au/ndb</w:t>
        </w:r>
      </w:hyperlink>
      <w:r>
        <w:t xml:space="preserve"> </w:t>
      </w:r>
      <w:r w:rsidRPr="00331A72">
        <w:rPr>
          <w:w w:val="110"/>
        </w:rPr>
        <w:t>or phone 1300</w:t>
      </w:r>
      <w:r>
        <w:rPr>
          <w:w w:val="110"/>
        </w:rPr>
        <w:t xml:space="preserve"> </w:t>
      </w:r>
      <w:r w:rsidRPr="00331A72">
        <w:rPr>
          <w:w w:val="110"/>
        </w:rPr>
        <w:t>363</w:t>
      </w:r>
      <w:r>
        <w:rPr>
          <w:w w:val="110"/>
        </w:rPr>
        <w:t xml:space="preserve"> </w:t>
      </w:r>
      <w:r w:rsidRPr="00331A72">
        <w:rPr>
          <w:w w:val="110"/>
        </w:rPr>
        <w:t>992.</w:t>
      </w:r>
    </w:p>
    <w:p w:rsidR="001464AA" w:rsidRDefault="001464AA" w:rsidP="001464AA">
      <w:pPr>
        <w:spacing w:line="360" w:lineRule="auto"/>
      </w:pPr>
    </w:p>
    <w:p w:rsidR="001464AA" w:rsidRDefault="001464AA" w:rsidP="001464AA">
      <w:pPr>
        <w:spacing w:line="360" w:lineRule="auto"/>
        <w:rPr>
          <w:w w:val="110"/>
        </w:rPr>
      </w:pPr>
      <w:r>
        <w:rPr>
          <w:w w:val="110"/>
        </w:rPr>
        <w:br w:type="page"/>
      </w:r>
    </w:p>
    <w:p w:rsidR="001464AA" w:rsidRPr="00331A72" w:rsidRDefault="001464AA" w:rsidP="001464AA">
      <w:pPr>
        <w:spacing w:line="360" w:lineRule="auto"/>
      </w:pPr>
      <w:r w:rsidRPr="00331A72">
        <w:rPr>
          <w:w w:val="110"/>
        </w:rPr>
        <w:lastRenderedPageBreak/>
        <w:t>Report prepared by:</w:t>
      </w:r>
    </w:p>
    <w:p w:rsidR="001464AA" w:rsidRPr="00331A72" w:rsidRDefault="001464AA" w:rsidP="001464AA">
      <w:pPr>
        <w:spacing w:line="360" w:lineRule="auto"/>
      </w:pPr>
      <w:r w:rsidRPr="00331A72">
        <w:t xml:space="preserve">[INSERT LOGO] </w:t>
      </w:r>
    </w:p>
    <w:p w:rsidR="001464AA" w:rsidRPr="00331A72" w:rsidRDefault="001464AA" w:rsidP="001464AA">
      <w:pPr>
        <w:spacing w:line="360" w:lineRule="auto"/>
      </w:pPr>
    </w:p>
    <w:p w:rsidR="001464AA" w:rsidRPr="001464AA" w:rsidRDefault="001464AA" w:rsidP="001464AA">
      <w:pPr>
        <w:spacing w:line="360" w:lineRule="auto"/>
      </w:pPr>
      <w:r w:rsidRPr="00331A72">
        <w:rPr>
          <w:w w:val="110"/>
        </w:rPr>
        <w:t xml:space="preserve">This report is based on unveriﬁed information provided by a person identifying themselves as </w:t>
      </w:r>
      <w:r w:rsidRPr="00331A72">
        <w:rPr>
          <w:w w:val="110"/>
          <w:highlight w:val="yellow"/>
        </w:rPr>
        <w:t>{IT Contact name here}</w:t>
      </w:r>
      <w:r w:rsidRPr="00331A72">
        <w:rPr>
          <w:w w:val="110"/>
        </w:rPr>
        <w:t xml:space="preserve">. It is intended to provide a reliable data breach response plan for a small business with a single manager. This plan should be regularly reviewed, tested </w:t>
      </w:r>
      <w:bookmarkStart w:id="0" w:name="_GoBack"/>
      <w:bookmarkEnd w:id="0"/>
      <w:r w:rsidRPr="00331A72">
        <w:rPr>
          <w:w w:val="110"/>
        </w:rPr>
        <w:t xml:space="preserve">and updated. </w:t>
      </w:r>
    </w:p>
    <w:sectPr w:rsidR="001464AA" w:rsidRPr="001464AA" w:rsidSect="008C6A58">
      <w:footerReference w:type="default" r:id="rId11"/>
      <w:pgSz w:w="11894" w:h="16834" w:code="123"/>
      <w:pgMar w:top="1440" w:right="1440" w:bottom="1440" w:left="1440" w:header="720" w:footer="720" w:gutter="0"/>
      <w:paperSrc w:first="4" w:other="4"/>
      <w:pgNumType w:start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FA2" w:rsidRDefault="004C7FA2" w:rsidP="004C7FA2">
      <w:pPr>
        <w:spacing w:after="0" w:line="240" w:lineRule="auto"/>
      </w:pPr>
      <w:r>
        <w:separator/>
      </w:r>
    </w:p>
  </w:endnote>
  <w:endnote w:type="continuationSeparator" w:id="0">
    <w:p w:rsidR="004C7FA2" w:rsidRDefault="004C7FA2" w:rsidP="004C7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4AA" w:rsidRPr="001464AA" w:rsidRDefault="001464AA">
    <w:pPr>
      <w:pStyle w:val="Footer"/>
      <w:jc w:val="center"/>
      <w:rPr>
        <w:caps/>
        <w:noProof/>
        <w:color w:val="7F7F7F" w:themeColor="text1" w:themeTint="80"/>
        <w:sz w:val="16"/>
      </w:rPr>
    </w:pPr>
    <w:r w:rsidRPr="001464AA">
      <w:rPr>
        <w:caps/>
        <w:color w:val="7F7F7F" w:themeColor="text1" w:themeTint="80"/>
        <w:sz w:val="16"/>
      </w:rPr>
      <w:fldChar w:fldCharType="begin"/>
    </w:r>
    <w:r w:rsidRPr="001464AA">
      <w:rPr>
        <w:caps/>
        <w:color w:val="7F7F7F" w:themeColor="text1" w:themeTint="80"/>
        <w:sz w:val="16"/>
      </w:rPr>
      <w:instrText xml:space="preserve"> PAGE   \* MERGEFORMAT </w:instrText>
    </w:r>
    <w:r w:rsidRPr="001464AA">
      <w:rPr>
        <w:caps/>
        <w:color w:val="7F7F7F" w:themeColor="text1" w:themeTint="80"/>
        <w:sz w:val="16"/>
      </w:rPr>
      <w:fldChar w:fldCharType="separate"/>
    </w:r>
    <w:r>
      <w:rPr>
        <w:caps/>
        <w:noProof/>
        <w:color w:val="7F7F7F" w:themeColor="text1" w:themeTint="80"/>
        <w:sz w:val="16"/>
      </w:rPr>
      <w:t>5</w:t>
    </w:r>
    <w:r w:rsidRPr="001464AA">
      <w:rPr>
        <w:caps/>
        <w:noProof/>
        <w:color w:val="7F7F7F" w:themeColor="text1" w:themeTint="80"/>
        <w:sz w:val="16"/>
      </w:rPr>
      <w:fldChar w:fldCharType="end"/>
    </w:r>
  </w:p>
  <w:p w:rsidR="001464AA" w:rsidRDefault="001464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FA2" w:rsidRDefault="004C7FA2" w:rsidP="004C7FA2">
      <w:pPr>
        <w:spacing w:after="0" w:line="240" w:lineRule="auto"/>
      </w:pPr>
      <w:r>
        <w:separator/>
      </w:r>
    </w:p>
  </w:footnote>
  <w:footnote w:type="continuationSeparator" w:id="0">
    <w:p w:rsidR="004C7FA2" w:rsidRDefault="004C7FA2" w:rsidP="004C7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D06B2"/>
    <w:multiLevelType w:val="hybridMultilevel"/>
    <w:tmpl w:val="FEA0C2F8"/>
    <w:lvl w:ilvl="0" w:tplc="1CA0AC1E">
      <w:start w:val="1"/>
      <w:numFmt w:val="decimal"/>
      <w:lvlText w:val="%1."/>
      <w:lvlJc w:val="left"/>
      <w:pPr>
        <w:ind w:left="163" w:hanging="229"/>
        <w:jc w:val="left"/>
      </w:pPr>
      <w:rPr>
        <w:rFonts w:ascii="Calibri" w:eastAsia="Calibri" w:hAnsi="Calibri" w:cs="Calibri" w:hint="default"/>
        <w:spacing w:val="-1"/>
        <w:w w:val="112"/>
        <w:sz w:val="20"/>
        <w:szCs w:val="20"/>
      </w:rPr>
    </w:lvl>
    <w:lvl w:ilvl="1" w:tplc="8B547F9C">
      <w:numFmt w:val="bullet"/>
      <w:lvlText w:val="•"/>
      <w:lvlJc w:val="left"/>
      <w:pPr>
        <w:ind w:left="1242" w:hanging="229"/>
      </w:pPr>
      <w:rPr>
        <w:rFonts w:hint="default"/>
      </w:rPr>
    </w:lvl>
    <w:lvl w:ilvl="2" w:tplc="F22E88C4">
      <w:numFmt w:val="bullet"/>
      <w:lvlText w:val="•"/>
      <w:lvlJc w:val="left"/>
      <w:pPr>
        <w:ind w:left="2325" w:hanging="229"/>
      </w:pPr>
      <w:rPr>
        <w:rFonts w:hint="default"/>
      </w:rPr>
    </w:lvl>
    <w:lvl w:ilvl="3" w:tplc="46D24492">
      <w:numFmt w:val="bullet"/>
      <w:lvlText w:val="•"/>
      <w:lvlJc w:val="left"/>
      <w:pPr>
        <w:ind w:left="3407" w:hanging="229"/>
      </w:pPr>
      <w:rPr>
        <w:rFonts w:hint="default"/>
      </w:rPr>
    </w:lvl>
    <w:lvl w:ilvl="4" w:tplc="F8A0DB90">
      <w:numFmt w:val="bullet"/>
      <w:lvlText w:val="•"/>
      <w:lvlJc w:val="left"/>
      <w:pPr>
        <w:ind w:left="4490" w:hanging="229"/>
      </w:pPr>
      <w:rPr>
        <w:rFonts w:hint="default"/>
      </w:rPr>
    </w:lvl>
    <w:lvl w:ilvl="5" w:tplc="E3C6E564">
      <w:numFmt w:val="bullet"/>
      <w:lvlText w:val="•"/>
      <w:lvlJc w:val="left"/>
      <w:pPr>
        <w:ind w:left="5572" w:hanging="229"/>
      </w:pPr>
      <w:rPr>
        <w:rFonts w:hint="default"/>
      </w:rPr>
    </w:lvl>
    <w:lvl w:ilvl="6" w:tplc="B62C3A54">
      <w:numFmt w:val="bullet"/>
      <w:lvlText w:val="•"/>
      <w:lvlJc w:val="left"/>
      <w:pPr>
        <w:ind w:left="6655" w:hanging="229"/>
      </w:pPr>
      <w:rPr>
        <w:rFonts w:hint="default"/>
      </w:rPr>
    </w:lvl>
    <w:lvl w:ilvl="7" w:tplc="1ECCED92">
      <w:numFmt w:val="bullet"/>
      <w:lvlText w:val="•"/>
      <w:lvlJc w:val="left"/>
      <w:pPr>
        <w:ind w:left="7737" w:hanging="229"/>
      </w:pPr>
      <w:rPr>
        <w:rFonts w:hint="default"/>
      </w:rPr>
    </w:lvl>
    <w:lvl w:ilvl="8" w:tplc="90E059D0">
      <w:numFmt w:val="bullet"/>
      <w:lvlText w:val="•"/>
      <w:lvlJc w:val="left"/>
      <w:pPr>
        <w:ind w:left="8820" w:hanging="229"/>
      </w:pPr>
      <w:rPr>
        <w:rFonts w:hint="default"/>
      </w:rPr>
    </w:lvl>
  </w:abstractNum>
  <w:abstractNum w:abstractNumId="1" w15:restartNumberingAfterBreak="0">
    <w:nsid w:val="0A8E296D"/>
    <w:multiLevelType w:val="hybridMultilevel"/>
    <w:tmpl w:val="8E7EFF9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9036B"/>
    <w:multiLevelType w:val="hybridMultilevel"/>
    <w:tmpl w:val="92E83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93EC9"/>
    <w:multiLevelType w:val="hybridMultilevel"/>
    <w:tmpl w:val="CFB295D0"/>
    <w:lvl w:ilvl="0" w:tplc="56322A54">
      <w:start w:val="1"/>
      <w:numFmt w:val="bullet"/>
      <w:lvlText w:val=""/>
      <w:lvlJc w:val="left"/>
      <w:pPr>
        <w:tabs>
          <w:tab w:val="num" w:pos="344"/>
        </w:tabs>
        <w:ind w:left="344" w:firstLine="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75F4B10"/>
    <w:multiLevelType w:val="hybridMultilevel"/>
    <w:tmpl w:val="BC5C92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939CE"/>
    <w:multiLevelType w:val="hybridMultilevel"/>
    <w:tmpl w:val="AD0E78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6B0D45"/>
    <w:multiLevelType w:val="hybridMultilevel"/>
    <w:tmpl w:val="9084A31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77218"/>
    <w:multiLevelType w:val="hybridMultilevel"/>
    <w:tmpl w:val="958A3D02"/>
    <w:lvl w:ilvl="0" w:tplc="5CD83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31EA8"/>
    <w:multiLevelType w:val="hybridMultilevel"/>
    <w:tmpl w:val="A04051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8C7CF3"/>
    <w:multiLevelType w:val="hybridMultilevel"/>
    <w:tmpl w:val="984867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2000C"/>
    <w:multiLevelType w:val="hybridMultilevel"/>
    <w:tmpl w:val="0F5CC112"/>
    <w:lvl w:ilvl="0" w:tplc="7A84A6BE">
      <w:start w:val="1"/>
      <w:numFmt w:val="decimal"/>
      <w:lvlText w:val="%1."/>
      <w:lvlJc w:val="left"/>
      <w:pPr>
        <w:ind w:left="392" w:hanging="229"/>
        <w:jc w:val="left"/>
      </w:pPr>
      <w:rPr>
        <w:rFonts w:ascii="Calibri" w:eastAsia="Calibri" w:hAnsi="Calibri" w:cs="Calibri" w:hint="default"/>
        <w:spacing w:val="-1"/>
        <w:w w:val="112"/>
        <w:sz w:val="20"/>
        <w:szCs w:val="20"/>
      </w:rPr>
    </w:lvl>
    <w:lvl w:ilvl="1" w:tplc="79226DF8">
      <w:numFmt w:val="bullet"/>
      <w:lvlText w:val="•"/>
      <w:lvlJc w:val="left"/>
      <w:pPr>
        <w:ind w:left="1458" w:hanging="229"/>
      </w:pPr>
      <w:rPr>
        <w:rFonts w:hint="default"/>
      </w:rPr>
    </w:lvl>
    <w:lvl w:ilvl="2" w:tplc="1A66FAB2">
      <w:numFmt w:val="bullet"/>
      <w:lvlText w:val="•"/>
      <w:lvlJc w:val="left"/>
      <w:pPr>
        <w:ind w:left="2517" w:hanging="229"/>
      </w:pPr>
      <w:rPr>
        <w:rFonts w:hint="default"/>
      </w:rPr>
    </w:lvl>
    <w:lvl w:ilvl="3" w:tplc="0E60FE1E">
      <w:numFmt w:val="bullet"/>
      <w:lvlText w:val="•"/>
      <w:lvlJc w:val="left"/>
      <w:pPr>
        <w:ind w:left="3575" w:hanging="229"/>
      </w:pPr>
      <w:rPr>
        <w:rFonts w:hint="default"/>
      </w:rPr>
    </w:lvl>
    <w:lvl w:ilvl="4" w:tplc="7AD82BF2">
      <w:numFmt w:val="bullet"/>
      <w:lvlText w:val="•"/>
      <w:lvlJc w:val="left"/>
      <w:pPr>
        <w:ind w:left="4634" w:hanging="229"/>
      </w:pPr>
      <w:rPr>
        <w:rFonts w:hint="default"/>
      </w:rPr>
    </w:lvl>
    <w:lvl w:ilvl="5" w:tplc="64FEEC18">
      <w:numFmt w:val="bullet"/>
      <w:lvlText w:val="•"/>
      <w:lvlJc w:val="left"/>
      <w:pPr>
        <w:ind w:left="5692" w:hanging="229"/>
      </w:pPr>
      <w:rPr>
        <w:rFonts w:hint="default"/>
      </w:rPr>
    </w:lvl>
    <w:lvl w:ilvl="6" w:tplc="DED2CC3A">
      <w:numFmt w:val="bullet"/>
      <w:lvlText w:val="•"/>
      <w:lvlJc w:val="left"/>
      <w:pPr>
        <w:ind w:left="6751" w:hanging="229"/>
      </w:pPr>
      <w:rPr>
        <w:rFonts w:hint="default"/>
      </w:rPr>
    </w:lvl>
    <w:lvl w:ilvl="7" w:tplc="6DD6145C">
      <w:numFmt w:val="bullet"/>
      <w:lvlText w:val="•"/>
      <w:lvlJc w:val="left"/>
      <w:pPr>
        <w:ind w:left="7809" w:hanging="229"/>
      </w:pPr>
      <w:rPr>
        <w:rFonts w:hint="default"/>
      </w:rPr>
    </w:lvl>
    <w:lvl w:ilvl="8" w:tplc="654478E6">
      <w:numFmt w:val="bullet"/>
      <w:lvlText w:val="•"/>
      <w:lvlJc w:val="left"/>
      <w:pPr>
        <w:ind w:left="8868" w:hanging="229"/>
      </w:pPr>
      <w:rPr>
        <w:rFonts w:hint="default"/>
      </w:rPr>
    </w:lvl>
  </w:abstractNum>
  <w:abstractNum w:abstractNumId="11" w15:restartNumberingAfterBreak="0">
    <w:nsid w:val="3A076A78"/>
    <w:multiLevelType w:val="hybridMultilevel"/>
    <w:tmpl w:val="8F786EC8"/>
    <w:lvl w:ilvl="0" w:tplc="8A3A3690">
      <w:start w:val="1"/>
      <w:numFmt w:val="decimal"/>
      <w:lvlText w:val="%1."/>
      <w:lvlJc w:val="left"/>
      <w:pPr>
        <w:ind w:left="392" w:hanging="229"/>
        <w:jc w:val="left"/>
      </w:pPr>
      <w:rPr>
        <w:rFonts w:ascii="Calibri" w:eastAsia="Calibri" w:hAnsi="Calibri" w:cs="Calibri" w:hint="default"/>
        <w:spacing w:val="-1"/>
        <w:w w:val="112"/>
        <w:sz w:val="20"/>
        <w:szCs w:val="20"/>
      </w:rPr>
    </w:lvl>
    <w:lvl w:ilvl="1" w:tplc="846205E2">
      <w:numFmt w:val="bullet"/>
      <w:lvlText w:val="•"/>
      <w:lvlJc w:val="left"/>
      <w:pPr>
        <w:ind w:left="1458" w:hanging="229"/>
      </w:pPr>
      <w:rPr>
        <w:rFonts w:hint="default"/>
      </w:rPr>
    </w:lvl>
    <w:lvl w:ilvl="2" w:tplc="FCA63886">
      <w:numFmt w:val="bullet"/>
      <w:lvlText w:val="•"/>
      <w:lvlJc w:val="left"/>
      <w:pPr>
        <w:ind w:left="2517" w:hanging="229"/>
      </w:pPr>
      <w:rPr>
        <w:rFonts w:hint="default"/>
      </w:rPr>
    </w:lvl>
    <w:lvl w:ilvl="3" w:tplc="F154AB02">
      <w:numFmt w:val="bullet"/>
      <w:lvlText w:val="•"/>
      <w:lvlJc w:val="left"/>
      <w:pPr>
        <w:ind w:left="3575" w:hanging="229"/>
      </w:pPr>
      <w:rPr>
        <w:rFonts w:hint="default"/>
      </w:rPr>
    </w:lvl>
    <w:lvl w:ilvl="4" w:tplc="0B50412E">
      <w:numFmt w:val="bullet"/>
      <w:lvlText w:val="•"/>
      <w:lvlJc w:val="left"/>
      <w:pPr>
        <w:ind w:left="4634" w:hanging="229"/>
      </w:pPr>
      <w:rPr>
        <w:rFonts w:hint="default"/>
      </w:rPr>
    </w:lvl>
    <w:lvl w:ilvl="5" w:tplc="D570E2D8">
      <w:numFmt w:val="bullet"/>
      <w:lvlText w:val="•"/>
      <w:lvlJc w:val="left"/>
      <w:pPr>
        <w:ind w:left="5692" w:hanging="229"/>
      </w:pPr>
      <w:rPr>
        <w:rFonts w:hint="default"/>
      </w:rPr>
    </w:lvl>
    <w:lvl w:ilvl="6" w:tplc="F6B63D74">
      <w:numFmt w:val="bullet"/>
      <w:lvlText w:val="•"/>
      <w:lvlJc w:val="left"/>
      <w:pPr>
        <w:ind w:left="6751" w:hanging="229"/>
      </w:pPr>
      <w:rPr>
        <w:rFonts w:hint="default"/>
      </w:rPr>
    </w:lvl>
    <w:lvl w:ilvl="7" w:tplc="EAAA2BBE">
      <w:numFmt w:val="bullet"/>
      <w:lvlText w:val="•"/>
      <w:lvlJc w:val="left"/>
      <w:pPr>
        <w:ind w:left="7809" w:hanging="229"/>
      </w:pPr>
      <w:rPr>
        <w:rFonts w:hint="default"/>
      </w:rPr>
    </w:lvl>
    <w:lvl w:ilvl="8" w:tplc="7F846422">
      <w:numFmt w:val="bullet"/>
      <w:lvlText w:val="•"/>
      <w:lvlJc w:val="left"/>
      <w:pPr>
        <w:ind w:left="8868" w:hanging="229"/>
      </w:pPr>
      <w:rPr>
        <w:rFonts w:hint="default"/>
      </w:rPr>
    </w:lvl>
  </w:abstractNum>
  <w:abstractNum w:abstractNumId="12" w15:restartNumberingAfterBreak="0">
    <w:nsid w:val="3A614BB6"/>
    <w:multiLevelType w:val="hybridMultilevel"/>
    <w:tmpl w:val="AB58CF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0C4FB9"/>
    <w:multiLevelType w:val="hybridMultilevel"/>
    <w:tmpl w:val="4C38899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BA72CC"/>
    <w:multiLevelType w:val="hybridMultilevel"/>
    <w:tmpl w:val="74F44C9A"/>
    <w:lvl w:ilvl="0" w:tplc="56322A54">
      <w:start w:val="1"/>
      <w:numFmt w:val="bullet"/>
      <w:lvlText w:val=""/>
      <w:lvlJc w:val="left"/>
      <w:pPr>
        <w:tabs>
          <w:tab w:val="num" w:pos="344"/>
        </w:tabs>
        <w:ind w:left="344" w:firstLine="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17F0685"/>
    <w:multiLevelType w:val="hybridMultilevel"/>
    <w:tmpl w:val="4E520F7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DA1494"/>
    <w:multiLevelType w:val="hybridMultilevel"/>
    <w:tmpl w:val="54EC63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920045"/>
    <w:multiLevelType w:val="hybridMultilevel"/>
    <w:tmpl w:val="0A4434C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447CED"/>
    <w:multiLevelType w:val="hybridMultilevel"/>
    <w:tmpl w:val="B1C41F56"/>
    <w:lvl w:ilvl="0" w:tplc="725CC124">
      <w:start w:val="1"/>
      <w:numFmt w:val="decimal"/>
      <w:lvlText w:val="%1."/>
      <w:lvlJc w:val="left"/>
      <w:pPr>
        <w:ind w:left="392" w:hanging="229"/>
        <w:jc w:val="left"/>
      </w:pPr>
      <w:rPr>
        <w:rFonts w:ascii="Calibri" w:eastAsia="Calibri" w:hAnsi="Calibri" w:cs="Calibri" w:hint="default"/>
        <w:spacing w:val="-1"/>
        <w:w w:val="112"/>
        <w:sz w:val="20"/>
        <w:szCs w:val="20"/>
      </w:rPr>
    </w:lvl>
    <w:lvl w:ilvl="1" w:tplc="FE244130">
      <w:numFmt w:val="bullet"/>
      <w:lvlText w:val="•"/>
      <w:lvlJc w:val="left"/>
      <w:pPr>
        <w:ind w:left="1458" w:hanging="229"/>
      </w:pPr>
      <w:rPr>
        <w:rFonts w:hint="default"/>
      </w:rPr>
    </w:lvl>
    <w:lvl w:ilvl="2" w:tplc="5452555C">
      <w:numFmt w:val="bullet"/>
      <w:lvlText w:val="•"/>
      <w:lvlJc w:val="left"/>
      <w:pPr>
        <w:ind w:left="2517" w:hanging="229"/>
      </w:pPr>
      <w:rPr>
        <w:rFonts w:hint="default"/>
      </w:rPr>
    </w:lvl>
    <w:lvl w:ilvl="3" w:tplc="007018EE">
      <w:numFmt w:val="bullet"/>
      <w:lvlText w:val="•"/>
      <w:lvlJc w:val="left"/>
      <w:pPr>
        <w:ind w:left="3575" w:hanging="229"/>
      </w:pPr>
      <w:rPr>
        <w:rFonts w:hint="default"/>
      </w:rPr>
    </w:lvl>
    <w:lvl w:ilvl="4" w:tplc="C55AA784">
      <w:numFmt w:val="bullet"/>
      <w:lvlText w:val="•"/>
      <w:lvlJc w:val="left"/>
      <w:pPr>
        <w:ind w:left="4634" w:hanging="229"/>
      </w:pPr>
      <w:rPr>
        <w:rFonts w:hint="default"/>
      </w:rPr>
    </w:lvl>
    <w:lvl w:ilvl="5" w:tplc="0C5EF808">
      <w:numFmt w:val="bullet"/>
      <w:lvlText w:val="•"/>
      <w:lvlJc w:val="left"/>
      <w:pPr>
        <w:ind w:left="5692" w:hanging="229"/>
      </w:pPr>
      <w:rPr>
        <w:rFonts w:hint="default"/>
      </w:rPr>
    </w:lvl>
    <w:lvl w:ilvl="6" w:tplc="DE423524">
      <w:numFmt w:val="bullet"/>
      <w:lvlText w:val="•"/>
      <w:lvlJc w:val="left"/>
      <w:pPr>
        <w:ind w:left="6751" w:hanging="229"/>
      </w:pPr>
      <w:rPr>
        <w:rFonts w:hint="default"/>
      </w:rPr>
    </w:lvl>
    <w:lvl w:ilvl="7" w:tplc="0282B336">
      <w:numFmt w:val="bullet"/>
      <w:lvlText w:val="•"/>
      <w:lvlJc w:val="left"/>
      <w:pPr>
        <w:ind w:left="7809" w:hanging="229"/>
      </w:pPr>
      <w:rPr>
        <w:rFonts w:hint="default"/>
      </w:rPr>
    </w:lvl>
    <w:lvl w:ilvl="8" w:tplc="B596CBCA">
      <w:numFmt w:val="bullet"/>
      <w:lvlText w:val="•"/>
      <w:lvlJc w:val="left"/>
      <w:pPr>
        <w:ind w:left="8868" w:hanging="229"/>
      </w:pPr>
      <w:rPr>
        <w:rFonts w:hint="default"/>
      </w:rPr>
    </w:lvl>
  </w:abstractNum>
  <w:abstractNum w:abstractNumId="19" w15:restartNumberingAfterBreak="0">
    <w:nsid w:val="74123A09"/>
    <w:multiLevelType w:val="hybridMultilevel"/>
    <w:tmpl w:val="51F8E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714B81"/>
    <w:multiLevelType w:val="hybridMultilevel"/>
    <w:tmpl w:val="9A5EB4B2"/>
    <w:lvl w:ilvl="0" w:tplc="7D489EB0">
      <w:start w:val="1"/>
      <w:numFmt w:val="decimal"/>
      <w:lvlText w:val="%1."/>
      <w:lvlJc w:val="left"/>
      <w:pPr>
        <w:ind w:left="163" w:hanging="229"/>
      </w:pPr>
      <w:rPr>
        <w:rFonts w:ascii="Calibri" w:eastAsia="Calibri" w:hAnsi="Calibri" w:cs="Calibri" w:hint="default"/>
        <w:spacing w:val="-1"/>
        <w:w w:val="112"/>
        <w:sz w:val="20"/>
        <w:szCs w:val="20"/>
      </w:rPr>
    </w:lvl>
    <w:lvl w:ilvl="1" w:tplc="2F1A4246">
      <w:numFmt w:val="bullet"/>
      <w:lvlText w:val="•"/>
      <w:lvlJc w:val="left"/>
      <w:pPr>
        <w:ind w:left="1242" w:hanging="229"/>
      </w:pPr>
      <w:rPr>
        <w:rFonts w:hint="default"/>
      </w:rPr>
    </w:lvl>
    <w:lvl w:ilvl="2" w:tplc="FF2005B4">
      <w:numFmt w:val="bullet"/>
      <w:lvlText w:val="•"/>
      <w:lvlJc w:val="left"/>
      <w:pPr>
        <w:ind w:left="2325" w:hanging="229"/>
      </w:pPr>
      <w:rPr>
        <w:rFonts w:hint="default"/>
      </w:rPr>
    </w:lvl>
    <w:lvl w:ilvl="3" w:tplc="447A667A">
      <w:numFmt w:val="bullet"/>
      <w:lvlText w:val="•"/>
      <w:lvlJc w:val="left"/>
      <w:pPr>
        <w:ind w:left="3407" w:hanging="229"/>
      </w:pPr>
      <w:rPr>
        <w:rFonts w:hint="default"/>
      </w:rPr>
    </w:lvl>
    <w:lvl w:ilvl="4" w:tplc="F27E5FD4">
      <w:numFmt w:val="bullet"/>
      <w:lvlText w:val="•"/>
      <w:lvlJc w:val="left"/>
      <w:pPr>
        <w:ind w:left="4490" w:hanging="229"/>
      </w:pPr>
      <w:rPr>
        <w:rFonts w:hint="default"/>
      </w:rPr>
    </w:lvl>
    <w:lvl w:ilvl="5" w:tplc="DDA82A44">
      <w:numFmt w:val="bullet"/>
      <w:lvlText w:val="•"/>
      <w:lvlJc w:val="left"/>
      <w:pPr>
        <w:ind w:left="5572" w:hanging="229"/>
      </w:pPr>
      <w:rPr>
        <w:rFonts w:hint="default"/>
      </w:rPr>
    </w:lvl>
    <w:lvl w:ilvl="6" w:tplc="FB8CE10A">
      <w:numFmt w:val="bullet"/>
      <w:lvlText w:val="•"/>
      <w:lvlJc w:val="left"/>
      <w:pPr>
        <w:ind w:left="6655" w:hanging="229"/>
      </w:pPr>
      <w:rPr>
        <w:rFonts w:hint="default"/>
      </w:rPr>
    </w:lvl>
    <w:lvl w:ilvl="7" w:tplc="F496C1BC">
      <w:numFmt w:val="bullet"/>
      <w:lvlText w:val="•"/>
      <w:lvlJc w:val="left"/>
      <w:pPr>
        <w:ind w:left="7737" w:hanging="229"/>
      </w:pPr>
      <w:rPr>
        <w:rFonts w:hint="default"/>
      </w:rPr>
    </w:lvl>
    <w:lvl w:ilvl="8" w:tplc="C3A880F0">
      <w:numFmt w:val="bullet"/>
      <w:lvlText w:val="•"/>
      <w:lvlJc w:val="left"/>
      <w:pPr>
        <w:ind w:left="8820" w:hanging="229"/>
      </w:pPr>
      <w:rPr>
        <w:rFonts w:hint="default"/>
      </w:rPr>
    </w:lvl>
  </w:abstractNum>
  <w:abstractNum w:abstractNumId="21" w15:restartNumberingAfterBreak="0">
    <w:nsid w:val="7E7D570F"/>
    <w:multiLevelType w:val="hybridMultilevel"/>
    <w:tmpl w:val="58B20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F726A9"/>
    <w:multiLevelType w:val="hybridMultilevel"/>
    <w:tmpl w:val="BC7EDB3E"/>
    <w:lvl w:ilvl="0" w:tplc="1CA0AC1E">
      <w:start w:val="1"/>
      <w:numFmt w:val="decimal"/>
      <w:lvlText w:val="%1."/>
      <w:lvlJc w:val="left"/>
      <w:pPr>
        <w:ind w:left="163" w:hanging="229"/>
        <w:jc w:val="left"/>
      </w:pPr>
      <w:rPr>
        <w:rFonts w:ascii="Calibri" w:eastAsia="Calibri" w:hAnsi="Calibri" w:cs="Calibri" w:hint="default"/>
        <w:spacing w:val="-1"/>
        <w:w w:val="112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4"/>
  </w:num>
  <w:num w:numId="4">
    <w:abstractNumId w:val="3"/>
  </w:num>
  <w:num w:numId="5">
    <w:abstractNumId w:val="2"/>
  </w:num>
  <w:num w:numId="6">
    <w:abstractNumId w:val="21"/>
  </w:num>
  <w:num w:numId="7">
    <w:abstractNumId w:val="5"/>
  </w:num>
  <w:num w:numId="8">
    <w:abstractNumId w:val="9"/>
  </w:num>
  <w:num w:numId="9">
    <w:abstractNumId w:val="20"/>
  </w:num>
  <w:num w:numId="10">
    <w:abstractNumId w:val="6"/>
  </w:num>
  <w:num w:numId="11">
    <w:abstractNumId w:val="1"/>
  </w:num>
  <w:num w:numId="12">
    <w:abstractNumId w:val="13"/>
  </w:num>
  <w:num w:numId="13">
    <w:abstractNumId w:val="0"/>
  </w:num>
  <w:num w:numId="14">
    <w:abstractNumId w:val="22"/>
  </w:num>
  <w:num w:numId="15">
    <w:abstractNumId w:val="17"/>
  </w:num>
  <w:num w:numId="16">
    <w:abstractNumId w:val="16"/>
  </w:num>
  <w:num w:numId="17">
    <w:abstractNumId w:val="18"/>
  </w:num>
  <w:num w:numId="18">
    <w:abstractNumId w:val="8"/>
  </w:num>
  <w:num w:numId="19">
    <w:abstractNumId w:val="10"/>
  </w:num>
  <w:num w:numId="20">
    <w:abstractNumId w:val="11"/>
  </w:num>
  <w:num w:numId="21">
    <w:abstractNumId w:val="15"/>
  </w:num>
  <w:num w:numId="22">
    <w:abstractNumId w:val="19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FA2"/>
    <w:rsid w:val="000F272D"/>
    <w:rsid w:val="001464AA"/>
    <w:rsid w:val="001B435E"/>
    <w:rsid w:val="004C7FA2"/>
    <w:rsid w:val="005C12FD"/>
    <w:rsid w:val="005D67C6"/>
    <w:rsid w:val="006821F9"/>
    <w:rsid w:val="006D548D"/>
    <w:rsid w:val="00771CA7"/>
    <w:rsid w:val="008C6A58"/>
    <w:rsid w:val="00AC033F"/>
    <w:rsid w:val="00FA1D4E"/>
    <w:rsid w:val="00FB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2CE82"/>
  <w15:chartTrackingRefBased/>
  <w15:docId w15:val="{DD7C4634-B3F0-47B6-BED6-F8557C2E3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12FD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12FD"/>
    <w:pPr>
      <w:keepNext/>
      <w:keepLines/>
      <w:spacing w:before="240" w:after="0"/>
      <w:outlineLvl w:val="0"/>
    </w:pPr>
    <w:rPr>
      <w:rFonts w:eastAsiaTheme="majorEastAsia" w:cstheme="majorBidi"/>
      <w:b/>
      <w:caps/>
      <w:color w:val="00558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12FD"/>
    <w:pPr>
      <w:keepNext/>
      <w:keepLines/>
      <w:spacing w:before="40" w:after="0"/>
      <w:outlineLvl w:val="1"/>
    </w:pPr>
    <w:rPr>
      <w:rFonts w:eastAsiaTheme="majorEastAsia" w:cstheme="majorBidi"/>
      <w:color w:val="00558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6A58"/>
    <w:pPr>
      <w:keepNext/>
      <w:keepLines/>
      <w:spacing w:before="40" w:after="0"/>
      <w:outlineLvl w:val="2"/>
    </w:pPr>
    <w:rPr>
      <w:rFonts w:eastAsiaTheme="majorEastAsia" w:cstheme="majorBidi"/>
      <w:b/>
      <w:caps/>
      <w:color w:val="7F7F7F" w:themeColor="text1" w:themeTint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435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C7FA2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4C7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4C7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7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FA2"/>
  </w:style>
  <w:style w:type="paragraph" w:styleId="Footer">
    <w:name w:val="footer"/>
    <w:basedOn w:val="Normal"/>
    <w:link w:val="FooterChar"/>
    <w:uiPriority w:val="99"/>
    <w:unhideWhenUsed/>
    <w:rsid w:val="004C7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FA2"/>
  </w:style>
  <w:style w:type="character" w:customStyle="1" w:styleId="Heading1Char">
    <w:name w:val="Heading 1 Char"/>
    <w:basedOn w:val="DefaultParagraphFont"/>
    <w:link w:val="Heading1"/>
    <w:uiPriority w:val="9"/>
    <w:rsid w:val="005C12FD"/>
    <w:rPr>
      <w:rFonts w:ascii="Arial" w:eastAsiaTheme="majorEastAsia" w:hAnsi="Arial" w:cstheme="majorBidi"/>
      <w:b/>
      <w:caps/>
      <w:color w:val="00558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C12FD"/>
    <w:rPr>
      <w:rFonts w:ascii="Arial" w:eastAsiaTheme="majorEastAsia" w:hAnsi="Arial" w:cstheme="majorBidi"/>
      <w:color w:val="00558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C6A58"/>
    <w:rPr>
      <w:rFonts w:ascii="Arial" w:eastAsiaTheme="majorEastAsia" w:hAnsi="Arial" w:cstheme="majorBidi"/>
      <w:b/>
      <w:caps/>
      <w:color w:val="7F7F7F" w:themeColor="text1" w:themeTint="80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5C12FD"/>
    <w:rPr>
      <w:color w:val="44546A" w:themeColor="text2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1B435E"/>
    <w:rPr>
      <w:rFonts w:ascii="Arial" w:eastAsiaTheme="majorEastAsia" w:hAnsi="Arial" w:cstheme="majorBidi"/>
      <w:i/>
      <w:iCs/>
      <w:color w:val="7F7F7F" w:themeColor="text1" w:themeTint="80"/>
    </w:rPr>
  </w:style>
  <w:style w:type="paragraph" w:styleId="ListParagraph">
    <w:name w:val="List Paragraph"/>
    <w:basedOn w:val="Normal"/>
    <w:uiPriority w:val="1"/>
    <w:qFormat/>
    <w:rsid w:val="006D548D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8C6A5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C6A58"/>
    <w:rPr>
      <w:rFonts w:ascii="Calibri" w:eastAsia="Calibri" w:hAnsi="Calibri" w:cs="Calibr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464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oaic.gov.au/ndb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aic.gov.au/nd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34796-D6DF-4BCE-A8CA-232CAF3C6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Name</vt:lpstr>
    </vt:vector>
  </TitlesOfParts>
  <Company>Ansvar Insurance</Company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Name</dc:title>
  <dc:subject>Strategic Plan Template</dc:subject>
  <dc:creator>Tran, Nhu</dc:creator>
  <cp:keywords/>
  <dc:description/>
  <cp:lastModifiedBy>Tran, Nhu</cp:lastModifiedBy>
  <cp:revision>5</cp:revision>
  <dcterms:created xsi:type="dcterms:W3CDTF">2020-07-20T06:41:00Z</dcterms:created>
  <dcterms:modified xsi:type="dcterms:W3CDTF">2020-09-17T04:01:00Z</dcterms:modified>
</cp:coreProperties>
</file>